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75" w:rsidRDefault="00857E75" w:rsidP="00D436AC">
      <w:pPr>
        <w:pStyle w:val="Nagwek10"/>
        <w:keepNext/>
        <w:keepLines/>
        <w:shd w:val="clear" w:color="auto" w:fill="auto"/>
        <w:spacing w:before="0" w:after="0" w:line="240" w:lineRule="auto"/>
        <w:ind w:right="20"/>
        <w:rPr>
          <w:rFonts w:asciiTheme="majorHAnsi" w:hAnsiTheme="majorHAnsi"/>
          <w:color w:val="1F497D" w:themeColor="text2"/>
          <w:sz w:val="24"/>
          <w:szCs w:val="24"/>
        </w:rPr>
      </w:pPr>
      <w:bookmarkStart w:id="0" w:name="bookmark0"/>
      <w:r>
        <w:rPr>
          <w:rFonts w:asciiTheme="majorHAnsi" w:hAnsiTheme="majorHAnsi"/>
          <w:color w:val="1F497D" w:themeColor="text2"/>
          <w:sz w:val="24"/>
          <w:szCs w:val="24"/>
        </w:rPr>
        <w:t>SKRÓCONY OPIS PROGRAMU KSZTAŁCENIA</w:t>
      </w:r>
      <w:r>
        <w:rPr>
          <w:rFonts w:asciiTheme="majorHAnsi" w:hAnsiTheme="majorHAnsi"/>
          <w:color w:val="1F497D" w:themeColor="text2"/>
          <w:sz w:val="24"/>
          <w:szCs w:val="24"/>
        </w:rPr>
        <w:br/>
        <w:t>NA KIERUNKU MECHANIKA i BUDOWA MASZYN</w:t>
      </w:r>
      <w:r>
        <w:rPr>
          <w:rFonts w:asciiTheme="majorHAnsi" w:hAnsiTheme="majorHAnsi"/>
          <w:color w:val="1F497D" w:themeColor="text2"/>
          <w:sz w:val="24"/>
          <w:szCs w:val="24"/>
        </w:rPr>
        <w:br/>
        <w:t xml:space="preserve"> PROWADZONYM NA WYDZIALE </w:t>
      </w:r>
      <w:bookmarkEnd w:id="0"/>
      <w:r>
        <w:rPr>
          <w:rFonts w:asciiTheme="majorHAnsi" w:hAnsiTheme="majorHAnsi"/>
          <w:color w:val="1F497D" w:themeColor="text2"/>
          <w:sz w:val="24"/>
          <w:szCs w:val="24"/>
        </w:rPr>
        <w:t>TRANSPORTU i INFORMATYKI WSEI w LUBLINIE</w:t>
      </w:r>
    </w:p>
    <w:tbl>
      <w:tblPr>
        <w:tblOverlap w:val="never"/>
        <w:tblW w:w="11235" w:type="dxa"/>
        <w:jc w:val="center"/>
        <w:tblLayout w:type="fixed"/>
        <w:tblCellMar>
          <w:left w:w="10" w:type="dxa"/>
          <w:right w:w="10" w:type="dxa"/>
        </w:tblCellMar>
        <w:tblLook w:val="04A0"/>
      </w:tblPr>
      <w:tblGrid>
        <w:gridCol w:w="2926"/>
        <w:gridCol w:w="6875"/>
        <w:gridCol w:w="1434"/>
      </w:tblGrid>
      <w:tr w:rsidR="00857E75" w:rsidTr="00857E75">
        <w:trPr>
          <w:trHeight w:hRule="exact" w:val="592"/>
          <w:jc w:val="center"/>
        </w:trPr>
        <w:tc>
          <w:tcPr>
            <w:tcW w:w="2927" w:type="dxa"/>
            <w:tcBorders>
              <w:top w:val="single" w:sz="4" w:space="0" w:color="auto"/>
              <w:left w:val="single" w:sz="4" w:space="0" w:color="auto"/>
              <w:bottom w:val="nil"/>
              <w:right w:val="nil"/>
            </w:tcBorders>
            <w:shd w:val="clear" w:color="auto" w:fill="FFFF00"/>
            <w:vAlign w:val="bottom"/>
          </w:tcPr>
          <w:p w:rsidR="00857E75" w:rsidRPr="00D436AC" w:rsidRDefault="00857E75">
            <w:pPr>
              <w:pStyle w:val="Bezodstpw"/>
              <w:spacing w:line="276" w:lineRule="auto"/>
              <w:rPr>
                <w:rStyle w:val="Teksttreci9"/>
                <w:rFonts w:asciiTheme="majorHAnsi" w:hAnsiTheme="majorHAnsi"/>
                <w:sz w:val="18"/>
                <w:szCs w:val="18"/>
              </w:rPr>
            </w:pPr>
            <w:r w:rsidRPr="00D436AC">
              <w:rPr>
                <w:rStyle w:val="Teksttreci9"/>
                <w:rFonts w:asciiTheme="majorHAnsi" w:hAnsiTheme="majorHAnsi"/>
                <w:sz w:val="18"/>
                <w:szCs w:val="18"/>
                <w:lang w:eastAsia="en-US"/>
              </w:rPr>
              <w:t xml:space="preserve">Nazwa kierunku studiów </w:t>
            </w:r>
          </w:p>
          <w:p w:rsidR="00857E75" w:rsidRPr="00D436AC" w:rsidRDefault="00857E75">
            <w:pPr>
              <w:pStyle w:val="Bezodstpw"/>
              <w:spacing w:line="276" w:lineRule="auto"/>
              <w:rPr>
                <w:i/>
                <w:sz w:val="18"/>
                <w:szCs w:val="18"/>
              </w:rPr>
            </w:pPr>
          </w:p>
        </w:tc>
        <w:tc>
          <w:tcPr>
            <w:tcW w:w="8312" w:type="dxa"/>
            <w:gridSpan w:val="2"/>
            <w:tcBorders>
              <w:top w:val="single" w:sz="4" w:space="0" w:color="auto"/>
              <w:left w:val="single" w:sz="4" w:space="0" w:color="auto"/>
              <w:bottom w:val="nil"/>
              <w:right w:val="single" w:sz="4" w:space="0" w:color="auto"/>
            </w:tcBorders>
            <w:shd w:val="clear" w:color="auto" w:fill="FFFF00"/>
            <w:vAlign w:val="center"/>
            <w:hideMark/>
          </w:tcPr>
          <w:p w:rsidR="00857E75" w:rsidRDefault="00857E75">
            <w:pPr>
              <w:pStyle w:val="Bezodstpw"/>
              <w:spacing w:line="276" w:lineRule="auto"/>
              <w:rPr>
                <w:rFonts w:asciiTheme="majorHAnsi" w:hAnsiTheme="majorHAnsi"/>
                <w:b/>
                <w:sz w:val="22"/>
                <w:szCs w:val="22"/>
                <w:lang w:eastAsia="en-US"/>
              </w:rPr>
            </w:pPr>
            <w:r>
              <w:rPr>
                <w:rFonts w:asciiTheme="majorHAnsi" w:hAnsiTheme="majorHAnsi"/>
                <w:b/>
                <w:color w:val="auto"/>
                <w:lang w:eastAsia="en-US"/>
              </w:rPr>
              <w:t xml:space="preserve">MECHANIKA I BUDOWA MASZYN </w:t>
            </w:r>
            <w:r>
              <w:rPr>
                <w:rFonts w:asciiTheme="majorHAnsi" w:hAnsiTheme="majorHAnsi"/>
                <w:b/>
                <w:sz w:val="22"/>
                <w:szCs w:val="22"/>
                <w:lang w:eastAsia="en-US"/>
              </w:rPr>
              <w:t xml:space="preserve"> I stopień</w:t>
            </w:r>
          </w:p>
        </w:tc>
      </w:tr>
      <w:tr w:rsidR="00857E75" w:rsidTr="00857E75">
        <w:trPr>
          <w:trHeight w:hRule="exact" w:val="442"/>
          <w:jc w:val="center"/>
        </w:trPr>
        <w:tc>
          <w:tcPr>
            <w:tcW w:w="2927" w:type="dxa"/>
            <w:tcBorders>
              <w:top w:val="single" w:sz="4" w:space="0" w:color="auto"/>
              <w:left w:val="single" w:sz="4" w:space="0" w:color="auto"/>
              <w:bottom w:val="nil"/>
              <w:right w:val="nil"/>
            </w:tcBorders>
            <w:shd w:val="clear" w:color="auto" w:fill="FFFFFF"/>
            <w:vAlign w:val="center"/>
            <w:hideMark/>
          </w:tcPr>
          <w:p w:rsidR="00857E75" w:rsidRPr="00D436AC" w:rsidRDefault="00857E75">
            <w:pPr>
              <w:pStyle w:val="Bezodstpw"/>
              <w:spacing w:line="276" w:lineRule="auto"/>
              <w:rPr>
                <w:rFonts w:asciiTheme="majorHAnsi" w:hAnsiTheme="majorHAnsi"/>
                <w:sz w:val="18"/>
                <w:szCs w:val="18"/>
                <w:lang w:eastAsia="en-US"/>
              </w:rPr>
            </w:pPr>
            <w:r w:rsidRPr="00D436AC">
              <w:rPr>
                <w:rStyle w:val="Teksttreci9"/>
                <w:rFonts w:asciiTheme="majorHAnsi" w:hAnsiTheme="majorHAnsi"/>
                <w:sz w:val="18"/>
                <w:szCs w:val="18"/>
                <w:lang w:eastAsia="en-US"/>
              </w:rPr>
              <w:t>Poziom kształcenia/poziom</w:t>
            </w:r>
          </w:p>
        </w:tc>
        <w:tc>
          <w:tcPr>
            <w:tcW w:w="8312" w:type="dxa"/>
            <w:gridSpan w:val="2"/>
            <w:tcBorders>
              <w:top w:val="single" w:sz="4" w:space="0" w:color="auto"/>
              <w:left w:val="single" w:sz="4" w:space="0" w:color="auto"/>
              <w:bottom w:val="nil"/>
              <w:right w:val="single" w:sz="4" w:space="0" w:color="auto"/>
            </w:tcBorders>
            <w:shd w:val="clear" w:color="auto" w:fill="FFFFFF"/>
            <w:vAlign w:val="center"/>
            <w:hideMark/>
          </w:tcPr>
          <w:p w:rsidR="00857E75" w:rsidRDefault="00857E75">
            <w:pPr>
              <w:pStyle w:val="Bezodstpw"/>
              <w:spacing w:line="276" w:lineRule="auto"/>
              <w:ind w:left="42"/>
              <w:rPr>
                <w:rFonts w:asciiTheme="majorHAnsi" w:hAnsiTheme="majorHAnsi"/>
                <w:b/>
                <w:sz w:val="22"/>
                <w:szCs w:val="22"/>
                <w:lang w:eastAsia="en-US"/>
              </w:rPr>
            </w:pPr>
            <w:r>
              <w:rPr>
                <w:rStyle w:val="Teksttreci9"/>
                <w:rFonts w:asciiTheme="majorHAnsi" w:hAnsiTheme="majorHAnsi"/>
                <w:b/>
                <w:sz w:val="22"/>
                <w:szCs w:val="22"/>
                <w:lang w:eastAsia="en-US"/>
              </w:rPr>
              <w:t>studia pierwszego stopnia/6 poziom Europejskiej Ramy Kwalifikacji</w:t>
            </w:r>
          </w:p>
        </w:tc>
      </w:tr>
      <w:tr w:rsidR="00857E75" w:rsidTr="00857E75">
        <w:trPr>
          <w:trHeight w:hRule="exact" w:val="437"/>
          <w:jc w:val="center"/>
        </w:trPr>
        <w:tc>
          <w:tcPr>
            <w:tcW w:w="2927" w:type="dxa"/>
            <w:tcBorders>
              <w:top w:val="single" w:sz="4" w:space="0" w:color="auto"/>
              <w:left w:val="single" w:sz="4" w:space="0" w:color="auto"/>
              <w:bottom w:val="nil"/>
              <w:right w:val="nil"/>
            </w:tcBorders>
            <w:shd w:val="clear" w:color="auto" w:fill="FFFF00"/>
            <w:vAlign w:val="center"/>
            <w:hideMark/>
          </w:tcPr>
          <w:p w:rsidR="00857E75" w:rsidRPr="00D436AC" w:rsidRDefault="00857E75">
            <w:pPr>
              <w:pStyle w:val="Bezodstpw"/>
              <w:spacing w:line="276" w:lineRule="auto"/>
              <w:rPr>
                <w:rFonts w:asciiTheme="majorHAnsi" w:hAnsiTheme="majorHAnsi"/>
                <w:sz w:val="18"/>
                <w:szCs w:val="18"/>
                <w:lang w:eastAsia="en-US"/>
              </w:rPr>
            </w:pPr>
            <w:r w:rsidRPr="00D436AC">
              <w:rPr>
                <w:rStyle w:val="Teksttreci9"/>
                <w:rFonts w:asciiTheme="majorHAnsi" w:hAnsiTheme="majorHAnsi"/>
                <w:sz w:val="18"/>
                <w:szCs w:val="18"/>
                <w:lang w:eastAsia="en-US"/>
              </w:rPr>
              <w:t>Profil kształcenia</w:t>
            </w:r>
          </w:p>
        </w:tc>
        <w:tc>
          <w:tcPr>
            <w:tcW w:w="8312" w:type="dxa"/>
            <w:gridSpan w:val="2"/>
            <w:tcBorders>
              <w:top w:val="single" w:sz="4" w:space="0" w:color="auto"/>
              <w:left w:val="single" w:sz="4" w:space="0" w:color="auto"/>
              <w:bottom w:val="nil"/>
              <w:right w:val="single" w:sz="4" w:space="0" w:color="auto"/>
            </w:tcBorders>
            <w:shd w:val="clear" w:color="auto" w:fill="FFFF00"/>
            <w:vAlign w:val="center"/>
            <w:hideMark/>
          </w:tcPr>
          <w:p w:rsidR="00857E75" w:rsidRDefault="00857E75">
            <w:pPr>
              <w:pStyle w:val="Bezodstpw"/>
              <w:spacing w:line="276" w:lineRule="auto"/>
              <w:ind w:left="42"/>
              <w:rPr>
                <w:rFonts w:asciiTheme="majorHAnsi" w:hAnsiTheme="majorHAnsi"/>
                <w:b/>
                <w:sz w:val="22"/>
                <w:szCs w:val="22"/>
                <w:lang w:eastAsia="en-US"/>
              </w:rPr>
            </w:pPr>
            <w:r>
              <w:rPr>
                <w:rStyle w:val="Teksttreci9"/>
                <w:rFonts w:asciiTheme="majorHAnsi" w:hAnsiTheme="majorHAnsi"/>
                <w:b/>
                <w:sz w:val="22"/>
                <w:szCs w:val="22"/>
                <w:lang w:eastAsia="en-US"/>
              </w:rPr>
              <w:t>PRAKTYCZNY</w:t>
            </w:r>
          </w:p>
        </w:tc>
      </w:tr>
      <w:tr w:rsidR="00857E75" w:rsidTr="00857E75">
        <w:trPr>
          <w:trHeight w:hRule="exact" w:val="442"/>
          <w:jc w:val="center"/>
        </w:trPr>
        <w:tc>
          <w:tcPr>
            <w:tcW w:w="2927" w:type="dxa"/>
            <w:tcBorders>
              <w:top w:val="single" w:sz="4" w:space="0" w:color="auto"/>
              <w:left w:val="single" w:sz="4" w:space="0" w:color="auto"/>
              <w:bottom w:val="nil"/>
              <w:right w:val="nil"/>
            </w:tcBorders>
            <w:shd w:val="clear" w:color="auto" w:fill="FFFFFF"/>
            <w:vAlign w:val="center"/>
            <w:hideMark/>
          </w:tcPr>
          <w:p w:rsidR="00857E75" w:rsidRPr="00D436AC" w:rsidRDefault="00857E75">
            <w:pPr>
              <w:pStyle w:val="Bezodstpw"/>
              <w:spacing w:line="276" w:lineRule="auto"/>
              <w:rPr>
                <w:rFonts w:asciiTheme="majorHAnsi" w:hAnsiTheme="majorHAnsi"/>
                <w:sz w:val="18"/>
                <w:szCs w:val="18"/>
                <w:lang w:eastAsia="en-US"/>
              </w:rPr>
            </w:pPr>
            <w:r w:rsidRPr="00D436AC">
              <w:rPr>
                <w:rStyle w:val="Teksttreci9"/>
                <w:rFonts w:asciiTheme="majorHAnsi" w:hAnsiTheme="majorHAnsi"/>
                <w:sz w:val="18"/>
                <w:szCs w:val="18"/>
                <w:lang w:eastAsia="en-US"/>
              </w:rPr>
              <w:t>Forma studiów</w:t>
            </w:r>
          </w:p>
        </w:tc>
        <w:tc>
          <w:tcPr>
            <w:tcW w:w="8312" w:type="dxa"/>
            <w:gridSpan w:val="2"/>
            <w:tcBorders>
              <w:top w:val="single" w:sz="4" w:space="0" w:color="auto"/>
              <w:left w:val="single" w:sz="4" w:space="0" w:color="auto"/>
              <w:bottom w:val="nil"/>
              <w:right w:val="single" w:sz="4" w:space="0" w:color="auto"/>
            </w:tcBorders>
            <w:shd w:val="clear" w:color="auto" w:fill="FFFFFF"/>
            <w:vAlign w:val="center"/>
            <w:hideMark/>
          </w:tcPr>
          <w:p w:rsidR="00857E75" w:rsidRDefault="00857E75">
            <w:pPr>
              <w:pStyle w:val="Bezodstpw"/>
              <w:spacing w:line="276" w:lineRule="auto"/>
              <w:ind w:left="42"/>
              <w:rPr>
                <w:rFonts w:asciiTheme="majorHAnsi" w:hAnsiTheme="majorHAnsi"/>
                <w:b/>
                <w:sz w:val="22"/>
                <w:szCs w:val="22"/>
                <w:lang w:eastAsia="en-US"/>
              </w:rPr>
            </w:pPr>
            <w:r>
              <w:rPr>
                <w:rStyle w:val="Teksttreci9"/>
                <w:rFonts w:asciiTheme="majorHAnsi" w:hAnsiTheme="majorHAnsi"/>
                <w:b/>
                <w:sz w:val="22"/>
                <w:szCs w:val="22"/>
                <w:lang w:eastAsia="en-US"/>
              </w:rPr>
              <w:t>stacjonarne / niestacjonarne</w:t>
            </w:r>
          </w:p>
        </w:tc>
      </w:tr>
      <w:tr w:rsidR="00857E75" w:rsidTr="00857E75">
        <w:trPr>
          <w:trHeight w:hRule="exact" w:val="558"/>
          <w:jc w:val="center"/>
        </w:trPr>
        <w:tc>
          <w:tcPr>
            <w:tcW w:w="2927" w:type="dxa"/>
            <w:tcBorders>
              <w:top w:val="single" w:sz="4" w:space="0" w:color="auto"/>
              <w:left w:val="single" w:sz="4" w:space="0" w:color="auto"/>
              <w:bottom w:val="nil"/>
              <w:right w:val="nil"/>
            </w:tcBorders>
            <w:shd w:val="clear" w:color="auto" w:fill="FFFF00"/>
            <w:vAlign w:val="center"/>
            <w:hideMark/>
          </w:tcPr>
          <w:p w:rsidR="00857E75" w:rsidRPr="00D436AC" w:rsidRDefault="00857E75">
            <w:pPr>
              <w:pStyle w:val="Bezodstpw"/>
              <w:spacing w:line="276" w:lineRule="auto"/>
              <w:rPr>
                <w:rFonts w:asciiTheme="majorHAnsi" w:hAnsiTheme="majorHAnsi"/>
                <w:sz w:val="18"/>
                <w:szCs w:val="18"/>
                <w:lang w:eastAsia="en-US"/>
              </w:rPr>
            </w:pPr>
            <w:r w:rsidRPr="00D436AC">
              <w:rPr>
                <w:rStyle w:val="Teksttreci9"/>
                <w:rFonts w:asciiTheme="majorHAnsi" w:hAnsiTheme="majorHAnsi"/>
                <w:sz w:val="18"/>
                <w:szCs w:val="18"/>
                <w:lang w:eastAsia="en-US"/>
              </w:rPr>
              <w:t>Tytuł zawodowy uzyskiwany przez absolwenta</w:t>
            </w:r>
          </w:p>
        </w:tc>
        <w:tc>
          <w:tcPr>
            <w:tcW w:w="8312" w:type="dxa"/>
            <w:gridSpan w:val="2"/>
            <w:tcBorders>
              <w:top w:val="single" w:sz="4" w:space="0" w:color="auto"/>
              <w:left w:val="single" w:sz="4" w:space="0" w:color="auto"/>
              <w:bottom w:val="nil"/>
              <w:right w:val="single" w:sz="4" w:space="0" w:color="auto"/>
            </w:tcBorders>
            <w:shd w:val="clear" w:color="auto" w:fill="FFFF00"/>
            <w:vAlign w:val="center"/>
            <w:hideMark/>
          </w:tcPr>
          <w:p w:rsidR="00857E75" w:rsidRDefault="00857E75">
            <w:pPr>
              <w:pStyle w:val="Bezodstpw"/>
              <w:spacing w:line="276" w:lineRule="auto"/>
              <w:ind w:left="42"/>
              <w:rPr>
                <w:rFonts w:asciiTheme="majorHAnsi" w:hAnsiTheme="majorHAnsi"/>
                <w:b/>
                <w:sz w:val="22"/>
                <w:szCs w:val="22"/>
                <w:lang w:eastAsia="en-US"/>
              </w:rPr>
            </w:pPr>
            <w:r>
              <w:rPr>
                <w:rStyle w:val="Teksttreci9"/>
                <w:rFonts w:asciiTheme="majorHAnsi" w:hAnsiTheme="majorHAnsi"/>
                <w:b/>
                <w:sz w:val="22"/>
                <w:szCs w:val="22"/>
                <w:lang w:eastAsia="en-US"/>
              </w:rPr>
              <w:t>INŻYNIER</w:t>
            </w:r>
          </w:p>
        </w:tc>
      </w:tr>
      <w:tr w:rsidR="00857E75" w:rsidTr="00857E75">
        <w:trPr>
          <w:trHeight w:hRule="exact" w:val="554"/>
          <w:jc w:val="center"/>
        </w:trPr>
        <w:tc>
          <w:tcPr>
            <w:tcW w:w="2927" w:type="dxa"/>
            <w:tcBorders>
              <w:top w:val="single" w:sz="4" w:space="0" w:color="auto"/>
              <w:left w:val="single" w:sz="4" w:space="0" w:color="auto"/>
              <w:bottom w:val="nil"/>
              <w:right w:val="nil"/>
            </w:tcBorders>
            <w:shd w:val="clear" w:color="auto" w:fill="FFFFFF"/>
            <w:vAlign w:val="center"/>
            <w:hideMark/>
          </w:tcPr>
          <w:p w:rsidR="00857E75" w:rsidRPr="00D436AC" w:rsidRDefault="00857E75">
            <w:pPr>
              <w:pStyle w:val="Bezodstpw"/>
              <w:spacing w:line="276" w:lineRule="auto"/>
              <w:rPr>
                <w:rFonts w:asciiTheme="majorHAnsi" w:hAnsiTheme="majorHAnsi"/>
                <w:sz w:val="18"/>
                <w:szCs w:val="18"/>
                <w:lang w:eastAsia="en-US"/>
              </w:rPr>
            </w:pPr>
            <w:r w:rsidRPr="00D436AC">
              <w:rPr>
                <w:rStyle w:val="Teksttreci9"/>
                <w:rFonts w:asciiTheme="majorHAnsi" w:hAnsiTheme="majorHAnsi"/>
                <w:sz w:val="18"/>
                <w:szCs w:val="18"/>
                <w:lang w:eastAsia="en-US"/>
              </w:rPr>
              <w:t>Liczba punktów ECTS konieczna dla uzyskania tytułu zawodowego</w:t>
            </w:r>
          </w:p>
        </w:tc>
        <w:tc>
          <w:tcPr>
            <w:tcW w:w="8312" w:type="dxa"/>
            <w:gridSpan w:val="2"/>
            <w:tcBorders>
              <w:top w:val="single" w:sz="4" w:space="0" w:color="auto"/>
              <w:left w:val="single" w:sz="4" w:space="0" w:color="auto"/>
              <w:bottom w:val="nil"/>
              <w:right w:val="single" w:sz="4" w:space="0" w:color="auto"/>
            </w:tcBorders>
            <w:shd w:val="clear" w:color="auto" w:fill="FFFFFF"/>
            <w:vAlign w:val="center"/>
            <w:hideMark/>
          </w:tcPr>
          <w:p w:rsidR="00857E75" w:rsidRDefault="00857E75">
            <w:pPr>
              <w:pStyle w:val="Bezodstpw"/>
              <w:spacing w:line="276" w:lineRule="auto"/>
              <w:ind w:left="42"/>
              <w:rPr>
                <w:rFonts w:asciiTheme="majorHAnsi" w:hAnsiTheme="majorHAnsi"/>
                <w:b/>
                <w:sz w:val="22"/>
                <w:szCs w:val="22"/>
                <w:lang w:eastAsia="en-US"/>
              </w:rPr>
            </w:pPr>
            <w:r>
              <w:rPr>
                <w:rStyle w:val="Teksttreci9"/>
                <w:rFonts w:asciiTheme="majorHAnsi" w:hAnsiTheme="majorHAnsi"/>
                <w:b/>
                <w:sz w:val="22"/>
                <w:szCs w:val="22"/>
                <w:lang w:eastAsia="en-US"/>
              </w:rPr>
              <w:t>210 ECTS</w:t>
            </w:r>
          </w:p>
        </w:tc>
      </w:tr>
      <w:tr w:rsidR="00857E75" w:rsidTr="00857E75">
        <w:trPr>
          <w:trHeight w:hRule="exact" w:val="442"/>
          <w:jc w:val="center"/>
        </w:trPr>
        <w:tc>
          <w:tcPr>
            <w:tcW w:w="2927" w:type="dxa"/>
            <w:tcBorders>
              <w:top w:val="single" w:sz="4" w:space="0" w:color="auto"/>
              <w:left w:val="single" w:sz="4" w:space="0" w:color="auto"/>
              <w:bottom w:val="nil"/>
              <w:right w:val="nil"/>
            </w:tcBorders>
            <w:shd w:val="clear" w:color="auto" w:fill="FFFF00"/>
            <w:vAlign w:val="center"/>
            <w:hideMark/>
          </w:tcPr>
          <w:p w:rsidR="00857E75" w:rsidRPr="00D436AC" w:rsidRDefault="00857E75">
            <w:pPr>
              <w:pStyle w:val="Bezodstpw"/>
              <w:spacing w:line="276" w:lineRule="auto"/>
              <w:rPr>
                <w:rFonts w:asciiTheme="majorHAnsi" w:hAnsiTheme="majorHAnsi"/>
                <w:sz w:val="18"/>
                <w:szCs w:val="18"/>
                <w:lang w:eastAsia="en-US"/>
              </w:rPr>
            </w:pPr>
            <w:r w:rsidRPr="00D436AC">
              <w:rPr>
                <w:rStyle w:val="Teksttreci9"/>
                <w:rFonts w:asciiTheme="majorHAnsi" w:hAnsiTheme="majorHAnsi"/>
                <w:sz w:val="18"/>
                <w:szCs w:val="18"/>
                <w:lang w:eastAsia="en-US"/>
              </w:rPr>
              <w:t>Liczba semestrów</w:t>
            </w:r>
          </w:p>
        </w:tc>
        <w:tc>
          <w:tcPr>
            <w:tcW w:w="8312" w:type="dxa"/>
            <w:gridSpan w:val="2"/>
            <w:tcBorders>
              <w:top w:val="single" w:sz="4" w:space="0" w:color="auto"/>
              <w:left w:val="single" w:sz="4" w:space="0" w:color="auto"/>
              <w:bottom w:val="nil"/>
              <w:right w:val="single" w:sz="4" w:space="0" w:color="auto"/>
            </w:tcBorders>
            <w:shd w:val="clear" w:color="auto" w:fill="FFFF00"/>
            <w:vAlign w:val="center"/>
            <w:hideMark/>
          </w:tcPr>
          <w:p w:rsidR="00857E75" w:rsidRDefault="00857E75">
            <w:pPr>
              <w:pStyle w:val="Bezodstpw"/>
              <w:spacing w:line="276" w:lineRule="auto"/>
              <w:ind w:left="42"/>
              <w:rPr>
                <w:rFonts w:asciiTheme="majorHAnsi" w:hAnsiTheme="majorHAnsi"/>
                <w:b/>
                <w:sz w:val="22"/>
                <w:szCs w:val="22"/>
                <w:lang w:eastAsia="en-US"/>
              </w:rPr>
            </w:pPr>
            <w:r>
              <w:rPr>
                <w:rStyle w:val="Teksttreci9"/>
                <w:rFonts w:asciiTheme="majorHAnsi" w:hAnsiTheme="majorHAnsi"/>
                <w:b/>
                <w:sz w:val="22"/>
                <w:szCs w:val="22"/>
                <w:lang w:eastAsia="en-US"/>
              </w:rPr>
              <w:t>7 semestrów</w:t>
            </w:r>
          </w:p>
        </w:tc>
      </w:tr>
      <w:tr w:rsidR="00857E75" w:rsidTr="00D436AC">
        <w:trPr>
          <w:trHeight w:hRule="exact" w:val="1365"/>
          <w:jc w:val="center"/>
        </w:trPr>
        <w:tc>
          <w:tcPr>
            <w:tcW w:w="2927" w:type="dxa"/>
            <w:tcBorders>
              <w:top w:val="single" w:sz="4" w:space="0" w:color="auto"/>
              <w:left w:val="single" w:sz="4" w:space="0" w:color="auto"/>
              <w:bottom w:val="nil"/>
              <w:right w:val="nil"/>
            </w:tcBorders>
            <w:shd w:val="clear" w:color="auto" w:fill="FFFFFF"/>
            <w:vAlign w:val="center"/>
            <w:hideMark/>
          </w:tcPr>
          <w:p w:rsidR="00857E75" w:rsidRPr="00D436AC" w:rsidRDefault="00857E75">
            <w:pPr>
              <w:pStyle w:val="Bezodstpw"/>
              <w:spacing w:line="276" w:lineRule="auto"/>
              <w:rPr>
                <w:rFonts w:asciiTheme="majorHAnsi" w:hAnsiTheme="majorHAnsi"/>
                <w:sz w:val="18"/>
                <w:szCs w:val="18"/>
                <w:lang w:eastAsia="en-US"/>
              </w:rPr>
            </w:pPr>
            <w:r w:rsidRPr="00D436AC">
              <w:rPr>
                <w:rStyle w:val="Teksttreci9"/>
                <w:rFonts w:asciiTheme="majorHAnsi" w:hAnsiTheme="majorHAnsi"/>
                <w:sz w:val="18"/>
                <w:szCs w:val="18"/>
                <w:lang w:eastAsia="en-US"/>
              </w:rPr>
              <w:t>Obszar/y kształcenia</w:t>
            </w:r>
          </w:p>
        </w:tc>
        <w:tc>
          <w:tcPr>
            <w:tcW w:w="8312" w:type="dxa"/>
            <w:gridSpan w:val="2"/>
            <w:tcBorders>
              <w:top w:val="single" w:sz="4" w:space="0" w:color="auto"/>
              <w:left w:val="single" w:sz="4" w:space="0" w:color="auto"/>
              <w:bottom w:val="nil"/>
              <w:right w:val="single" w:sz="4" w:space="0" w:color="auto"/>
            </w:tcBorders>
            <w:shd w:val="clear" w:color="auto" w:fill="FFFFFF"/>
            <w:vAlign w:val="center"/>
            <w:hideMark/>
          </w:tcPr>
          <w:p w:rsidR="00D436AC" w:rsidRPr="00D436AC" w:rsidRDefault="00D436AC" w:rsidP="00D436AC">
            <w:pPr>
              <w:rPr>
                <w:rFonts w:asciiTheme="majorHAnsi" w:hAnsiTheme="majorHAnsi"/>
                <w:sz w:val="18"/>
                <w:szCs w:val="18"/>
              </w:rPr>
            </w:pPr>
            <w:r w:rsidRPr="009262F5">
              <w:rPr>
                <w:rFonts w:asciiTheme="majorHAnsi" w:hAnsiTheme="majorHAnsi"/>
                <w:sz w:val="18"/>
                <w:szCs w:val="18"/>
              </w:rPr>
              <w:t xml:space="preserve">Program studiów dla kierunku </w:t>
            </w:r>
            <w:r>
              <w:rPr>
                <w:rFonts w:asciiTheme="majorHAnsi" w:hAnsiTheme="majorHAnsi"/>
                <w:sz w:val="18"/>
                <w:szCs w:val="18"/>
                <w:lang w:eastAsia="en-US"/>
              </w:rPr>
              <w:t>Mechanika i Budowa Maszyn</w:t>
            </w:r>
            <w:r w:rsidRPr="009262F5">
              <w:rPr>
                <w:rFonts w:asciiTheme="majorHAnsi" w:hAnsiTheme="majorHAnsi"/>
                <w:sz w:val="18"/>
                <w:szCs w:val="18"/>
              </w:rPr>
              <w:t xml:space="preserve"> przyporządkowany jest do jednego obszaru kształcenia, tj. nauk technicznych – dziedziny: nauki techniczne; dyscypliny naukowe: </w:t>
            </w:r>
            <w:r>
              <w:rPr>
                <w:rFonts w:asciiTheme="majorHAnsi" w:hAnsiTheme="majorHAnsi"/>
                <w:sz w:val="18"/>
                <w:szCs w:val="18"/>
              </w:rPr>
              <w:t>mechanika</w:t>
            </w:r>
            <w:r w:rsidRPr="00D436AC">
              <w:rPr>
                <w:rFonts w:asciiTheme="majorHAnsi" w:hAnsiTheme="majorHAnsi"/>
                <w:sz w:val="18"/>
                <w:szCs w:val="18"/>
              </w:rPr>
              <w:t>, budowa i eksploatacja maszyn</w:t>
            </w:r>
            <w:r w:rsidRPr="009262F5">
              <w:rPr>
                <w:rFonts w:asciiTheme="majorHAnsi" w:hAnsiTheme="majorHAnsi"/>
                <w:sz w:val="18"/>
                <w:szCs w:val="18"/>
              </w:rPr>
              <w:t>.</w:t>
            </w:r>
          </w:p>
          <w:p w:rsidR="00D436AC" w:rsidRPr="00D436AC" w:rsidRDefault="00D436AC" w:rsidP="00D436AC">
            <w:pPr>
              <w:rPr>
                <w:rFonts w:asciiTheme="majorHAnsi" w:hAnsiTheme="majorHAnsi"/>
                <w:sz w:val="18"/>
                <w:szCs w:val="18"/>
              </w:rPr>
            </w:pPr>
            <w:r w:rsidRPr="00D436AC">
              <w:rPr>
                <w:rFonts w:asciiTheme="majorHAnsi" w:hAnsiTheme="majorHAnsi"/>
                <w:color w:val="000000" w:themeColor="text1"/>
                <w:sz w:val="18"/>
                <w:szCs w:val="18"/>
              </w:rPr>
              <w:t>Uzyskane kwalifikacje zawodowe obejmują kompetencje inżynierskie (poziom 6 PRK), zawarte w charakterystykach drugiego stopnia określonych w przepisach wydanych na podstawie art. 7 ust. 3 Ustawy z dnia 22.12.2015r. o Zintegrowanym Systemie Kwalifikacji.</w:t>
            </w:r>
          </w:p>
          <w:p w:rsidR="00857E75" w:rsidRPr="00D436AC" w:rsidRDefault="00857E75" w:rsidP="00D436AC">
            <w:pPr>
              <w:ind w:left="158"/>
              <w:rPr>
                <w:rFonts w:asciiTheme="majorHAnsi" w:hAnsiTheme="majorHAnsi"/>
                <w:sz w:val="18"/>
                <w:szCs w:val="18"/>
              </w:rPr>
            </w:pPr>
          </w:p>
        </w:tc>
      </w:tr>
      <w:tr w:rsidR="00857E75" w:rsidTr="00857E75">
        <w:trPr>
          <w:trHeight w:hRule="exact" w:val="1271"/>
          <w:jc w:val="center"/>
        </w:trPr>
        <w:tc>
          <w:tcPr>
            <w:tcW w:w="2927" w:type="dxa"/>
            <w:tcBorders>
              <w:top w:val="single" w:sz="4" w:space="0" w:color="auto"/>
              <w:left w:val="single" w:sz="4" w:space="0" w:color="auto"/>
              <w:bottom w:val="nil"/>
              <w:right w:val="nil"/>
            </w:tcBorders>
            <w:shd w:val="clear" w:color="auto" w:fill="FFFFFF"/>
            <w:vAlign w:val="center"/>
            <w:hideMark/>
          </w:tcPr>
          <w:p w:rsidR="00857E75" w:rsidRPr="00D436AC" w:rsidRDefault="00857E75">
            <w:pPr>
              <w:pStyle w:val="Bezodstpw"/>
              <w:spacing w:line="276" w:lineRule="auto"/>
              <w:rPr>
                <w:rFonts w:asciiTheme="majorHAnsi" w:eastAsia="Calibri" w:hAnsiTheme="majorHAnsi" w:cs="Calibri"/>
                <w:sz w:val="18"/>
                <w:szCs w:val="18"/>
                <w:lang w:eastAsia="en-US"/>
              </w:rPr>
            </w:pPr>
            <w:r w:rsidRPr="00D436AC">
              <w:rPr>
                <w:rStyle w:val="Teksttreci9"/>
                <w:rFonts w:asciiTheme="majorHAnsi" w:hAnsiTheme="majorHAnsi"/>
                <w:sz w:val="18"/>
                <w:szCs w:val="18"/>
                <w:lang w:eastAsia="en-US"/>
              </w:rPr>
              <w:t xml:space="preserve">Wskazanie związku z misją WSEI </w:t>
            </w:r>
            <w:proofErr w:type="spellStart"/>
            <w:r w:rsidRPr="00D436AC">
              <w:rPr>
                <w:rStyle w:val="Teksttreci9"/>
                <w:rFonts w:asciiTheme="majorHAnsi" w:hAnsiTheme="majorHAnsi"/>
                <w:sz w:val="18"/>
                <w:szCs w:val="18"/>
                <w:lang w:eastAsia="en-US"/>
              </w:rPr>
              <w:t>ijej</w:t>
            </w:r>
            <w:proofErr w:type="spellEnd"/>
            <w:r w:rsidRPr="00D436AC">
              <w:rPr>
                <w:rStyle w:val="Teksttreci9"/>
                <w:rFonts w:asciiTheme="majorHAnsi" w:hAnsiTheme="majorHAnsi"/>
                <w:sz w:val="18"/>
                <w:szCs w:val="18"/>
                <w:lang w:eastAsia="en-US"/>
              </w:rPr>
              <w:t xml:space="preserve"> strategią rozwoju</w:t>
            </w:r>
          </w:p>
        </w:tc>
        <w:tc>
          <w:tcPr>
            <w:tcW w:w="8312" w:type="dxa"/>
            <w:gridSpan w:val="2"/>
            <w:tcBorders>
              <w:top w:val="single" w:sz="4" w:space="0" w:color="auto"/>
              <w:left w:val="single" w:sz="4" w:space="0" w:color="auto"/>
              <w:bottom w:val="nil"/>
              <w:right w:val="single" w:sz="4" w:space="0" w:color="auto"/>
            </w:tcBorders>
            <w:shd w:val="clear" w:color="auto" w:fill="FFFFFF"/>
            <w:vAlign w:val="center"/>
            <w:hideMark/>
          </w:tcPr>
          <w:p w:rsidR="00857E75" w:rsidRDefault="00857E75">
            <w:pPr>
              <w:pStyle w:val="Bezodstpw"/>
              <w:spacing w:line="276" w:lineRule="auto"/>
              <w:ind w:left="42" w:right="98"/>
              <w:jc w:val="both"/>
              <w:rPr>
                <w:rFonts w:asciiTheme="majorHAnsi" w:hAnsiTheme="majorHAnsi"/>
                <w:sz w:val="18"/>
                <w:szCs w:val="18"/>
                <w:lang w:eastAsia="en-US"/>
              </w:rPr>
            </w:pPr>
            <w:r>
              <w:rPr>
                <w:rFonts w:asciiTheme="majorHAnsi" w:hAnsiTheme="majorHAnsi"/>
                <w:sz w:val="18"/>
                <w:szCs w:val="18"/>
                <w:lang w:eastAsia="en-US"/>
              </w:rPr>
              <w:t>Program kształcenia na kierunku Mechanika i Budowa Maszyn jest spójny z Misją  Uczelni oraz Strategią rozwoju Wydziału Transportu i Informatyki. Koncepcja prowadzenia studiów o praktycznym profilu na kierunku Mechanika i Budowa Maszyn przewiduje m.in. intensyfikację działa</w:t>
            </w:r>
            <w:r w:rsidR="00D013E7">
              <w:rPr>
                <w:rFonts w:asciiTheme="majorHAnsi" w:hAnsiTheme="majorHAnsi"/>
                <w:sz w:val="18"/>
                <w:szCs w:val="18"/>
                <w:lang w:eastAsia="en-US"/>
              </w:rPr>
              <w:t>ń mających na celu współpracę z</w:t>
            </w:r>
            <w:r>
              <w:rPr>
                <w:rFonts w:asciiTheme="majorHAnsi" w:hAnsiTheme="majorHAnsi"/>
                <w:sz w:val="18"/>
                <w:szCs w:val="18"/>
                <w:lang w:eastAsia="en-US"/>
              </w:rPr>
              <w:t xml:space="preserve"> otoczeniem gospodarczym Uczelni oraz wspomaganie studentów i absolwentów </w:t>
            </w:r>
            <w:r>
              <w:rPr>
                <w:rFonts w:asciiTheme="majorHAnsi" w:hAnsiTheme="majorHAnsi"/>
                <w:sz w:val="18"/>
                <w:szCs w:val="18"/>
                <w:lang w:eastAsia="en-US"/>
              </w:rPr>
              <w:br/>
              <w:t xml:space="preserve">w znalezieniu pracy adekwatnej do ich wiedzy, umiejętności i kompetencji społecznych. </w:t>
            </w:r>
          </w:p>
        </w:tc>
      </w:tr>
      <w:tr w:rsidR="00857E75" w:rsidTr="00857E75">
        <w:trPr>
          <w:trHeight w:hRule="exact" w:val="703"/>
          <w:jc w:val="center"/>
        </w:trPr>
        <w:tc>
          <w:tcPr>
            <w:tcW w:w="2927" w:type="dxa"/>
            <w:tcBorders>
              <w:top w:val="single" w:sz="4" w:space="0" w:color="auto"/>
              <w:left w:val="single" w:sz="4" w:space="0" w:color="auto"/>
              <w:bottom w:val="nil"/>
              <w:right w:val="nil"/>
            </w:tcBorders>
            <w:shd w:val="clear" w:color="auto" w:fill="FFFFFF"/>
            <w:vAlign w:val="center"/>
            <w:hideMark/>
          </w:tcPr>
          <w:p w:rsidR="00857E75" w:rsidRPr="00D436AC" w:rsidRDefault="00857E75">
            <w:pPr>
              <w:pStyle w:val="Bezodstpw"/>
              <w:spacing w:line="276" w:lineRule="auto"/>
              <w:rPr>
                <w:rStyle w:val="Teksttreci9"/>
                <w:rFonts w:asciiTheme="majorHAnsi" w:hAnsiTheme="majorHAnsi"/>
                <w:sz w:val="18"/>
                <w:szCs w:val="18"/>
              </w:rPr>
            </w:pPr>
            <w:r w:rsidRPr="00D436AC">
              <w:rPr>
                <w:rStyle w:val="Teksttreci9"/>
                <w:rFonts w:asciiTheme="majorHAnsi" w:hAnsiTheme="majorHAnsi"/>
                <w:sz w:val="18"/>
                <w:szCs w:val="18"/>
                <w:lang w:eastAsia="en-US"/>
              </w:rPr>
              <w:t>Analiza zgodności efektów kształcenia z potrzebami rynku</w:t>
            </w:r>
          </w:p>
        </w:tc>
        <w:tc>
          <w:tcPr>
            <w:tcW w:w="8312" w:type="dxa"/>
            <w:gridSpan w:val="2"/>
            <w:tcBorders>
              <w:top w:val="single" w:sz="4" w:space="0" w:color="auto"/>
              <w:left w:val="single" w:sz="4" w:space="0" w:color="auto"/>
              <w:bottom w:val="nil"/>
              <w:right w:val="single" w:sz="4" w:space="0" w:color="auto"/>
            </w:tcBorders>
            <w:shd w:val="clear" w:color="auto" w:fill="FFFFFF"/>
            <w:vAlign w:val="center"/>
            <w:hideMark/>
          </w:tcPr>
          <w:p w:rsidR="00857E75" w:rsidRDefault="00857E75" w:rsidP="00857E75">
            <w:pPr>
              <w:pStyle w:val="Bezodstpw"/>
              <w:spacing w:line="276" w:lineRule="auto"/>
              <w:ind w:left="42" w:right="98"/>
              <w:jc w:val="both"/>
              <w:rPr>
                <w:rStyle w:val="Teksttreci9"/>
                <w:rFonts w:asciiTheme="majorHAnsi" w:hAnsiTheme="majorHAnsi"/>
                <w:sz w:val="18"/>
                <w:szCs w:val="18"/>
              </w:rPr>
            </w:pPr>
            <w:r>
              <w:rPr>
                <w:rFonts w:asciiTheme="majorHAnsi" w:hAnsiTheme="majorHAnsi"/>
                <w:sz w:val="18"/>
                <w:szCs w:val="18"/>
                <w:lang w:eastAsia="en-US"/>
              </w:rPr>
              <w:t>Efekty kształcenia dla kierunku Mechanika i Budowa Maszyn w pełni mieszczą się w oczekiwaniach szerokiej grupy pracodawców oraz dają absolwentom podstawy do prowadzenia własnej działalności gospodarczej.</w:t>
            </w:r>
          </w:p>
        </w:tc>
      </w:tr>
      <w:tr w:rsidR="00857E75" w:rsidTr="00D013E7">
        <w:trPr>
          <w:trHeight w:hRule="exact" w:val="6541"/>
          <w:jc w:val="center"/>
        </w:trPr>
        <w:tc>
          <w:tcPr>
            <w:tcW w:w="2927" w:type="dxa"/>
            <w:tcBorders>
              <w:top w:val="single" w:sz="4" w:space="0" w:color="auto"/>
              <w:left w:val="single" w:sz="4" w:space="0" w:color="auto"/>
              <w:bottom w:val="single" w:sz="4" w:space="0" w:color="auto"/>
              <w:right w:val="nil"/>
            </w:tcBorders>
            <w:shd w:val="clear" w:color="auto" w:fill="FFFFFF"/>
            <w:vAlign w:val="center"/>
            <w:hideMark/>
          </w:tcPr>
          <w:p w:rsidR="00857E75" w:rsidRDefault="00857E75">
            <w:pPr>
              <w:pStyle w:val="Bezodstpw"/>
              <w:spacing w:line="276" w:lineRule="auto"/>
              <w:rPr>
                <w:rFonts w:asciiTheme="majorHAnsi" w:hAnsiTheme="majorHAnsi"/>
                <w:sz w:val="20"/>
                <w:szCs w:val="20"/>
                <w:lang w:eastAsia="en-US"/>
              </w:rPr>
            </w:pPr>
            <w:r>
              <w:rPr>
                <w:rStyle w:val="Teksttreci9"/>
                <w:rFonts w:asciiTheme="majorHAnsi" w:hAnsiTheme="majorHAnsi"/>
                <w:sz w:val="20"/>
                <w:szCs w:val="20"/>
                <w:lang w:eastAsia="en-US"/>
              </w:rPr>
              <w:t>Możliwości zatrudnienia (typowe miejsca pracy) i kontynuacji kształcenia przez absolwentów studiów</w:t>
            </w:r>
          </w:p>
        </w:tc>
        <w:tc>
          <w:tcPr>
            <w:tcW w:w="83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7E75" w:rsidRDefault="00857E75" w:rsidP="006024B2">
            <w:pPr>
              <w:spacing w:line="276" w:lineRule="auto"/>
              <w:rPr>
                <w:rFonts w:asciiTheme="majorHAnsi" w:hAnsiTheme="majorHAnsi"/>
                <w:noProof/>
                <w:sz w:val="18"/>
                <w:szCs w:val="18"/>
                <w:lang w:eastAsia="en-US"/>
              </w:rPr>
            </w:pPr>
            <w:r>
              <w:rPr>
                <w:rFonts w:asciiTheme="majorHAnsi" w:hAnsiTheme="majorHAnsi"/>
                <w:noProof/>
                <w:sz w:val="18"/>
                <w:szCs w:val="18"/>
                <w:lang w:eastAsia="en-US"/>
              </w:rPr>
              <w:t xml:space="preserve">Zgodnie z klasyfikacją zawodową absolwent kierunku Mechanika i Budowa Maszyn otrzymuje tytuł inżynier o specjalności: </w:t>
            </w:r>
          </w:p>
          <w:p w:rsidR="00706F32" w:rsidRPr="00706F32" w:rsidRDefault="00706F32" w:rsidP="00706F32">
            <w:pPr>
              <w:pStyle w:val="Akapitzlist"/>
              <w:numPr>
                <w:ilvl w:val="0"/>
                <w:numId w:val="2"/>
              </w:numPr>
              <w:spacing w:after="0"/>
              <w:rPr>
                <w:rFonts w:ascii="Cambria" w:hAnsi="Cambria"/>
                <w:sz w:val="18"/>
                <w:szCs w:val="18"/>
              </w:rPr>
            </w:pPr>
            <w:r>
              <w:rPr>
                <w:rFonts w:asciiTheme="majorHAnsi" w:hAnsiTheme="majorHAnsi" w:cs="Arial CE"/>
                <w:sz w:val="18"/>
                <w:szCs w:val="18"/>
              </w:rPr>
              <w:t>Szybkie prototypowanie;</w:t>
            </w:r>
          </w:p>
          <w:p w:rsidR="00857E75" w:rsidRDefault="00857E75" w:rsidP="003351ED">
            <w:pPr>
              <w:widowControl/>
              <w:numPr>
                <w:ilvl w:val="0"/>
                <w:numId w:val="2"/>
              </w:numPr>
              <w:spacing w:line="276" w:lineRule="auto"/>
              <w:jc w:val="both"/>
              <w:rPr>
                <w:rFonts w:ascii="Cambria" w:hAnsi="Cambria"/>
                <w:sz w:val="18"/>
                <w:szCs w:val="18"/>
                <w:lang w:eastAsia="en-US"/>
              </w:rPr>
            </w:pPr>
            <w:r>
              <w:rPr>
                <w:rFonts w:ascii="Cambria" w:hAnsi="Cambria"/>
                <w:sz w:val="18"/>
                <w:szCs w:val="18"/>
                <w:lang w:eastAsia="en-US"/>
              </w:rPr>
              <w:t xml:space="preserve">Budowa i eksploatacja maszyn i urządzeń; </w:t>
            </w:r>
          </w:p>
          <w:p w:rsidR="00857E75" w:rsidRDefault="00857E75" w:rsidP="003351ED">
            <w:pPr>
              <w:widowControl/>
              <w:numPr>
                <w:ilvl w:val="0"/>
                <w:numId w:val="2"/>
              </w:numPr>
              <w:spacing w:line="276" w:lineRule="auto"/>
              <w:jc w:val="both"/>
              <w:rPr>
                <w:rFonts w:ascii="Cambria" w:hAnsi="Cambria"/>
                <w:sz w:val="18"/>
                <w:szCs w:val="18"/>
                <w:lang w:eastAsia="en-US"/>
              </w:rPr>
            </w:pPr>
            <w:r>
              <w:rPr>
                <w:rFonts w:ascii="Cambria" w:hAnsi="Cambria"/>
                <w:sz w:val="18"/>
                <w:szCs w:val="18"/>
                <w:lang w:eastAsia="en-US"/>
              </w:rPr>
              <w:t>Diagnostyka samochodowa;</w:t>
            </w:r>
          </w:p>
          <w:p w:rsidR="006024B2" w:rsidRPr="00524937" w:rsidRDefault="006024B2" w:rsidP="003351ED">
            <w:pPr>
              <w:pStyle w:val="Akapitzlist"/>
              <w:numPr>
                <w:ilvl w:val="0"/>
                <w:numId w:val="2"/>
              </w:numPr>
              <w:spacing w:after="0"/>
              <w:rPr>
                <w:rFonts w:ascii="Cambria" w:hAnsi="Cambria"/>
                <w:sz w:val="18"/>
                <w:szCs w:val="18"/>
              </w:rPr>
            </w:pPr>
            <w:r>
              <w:rPr>
                <w:rFonts w:asciiTheme="majorHAnsi" w:hAnsiTheme="majorHAnsi" w:cs="Arial CE"/>
                <w:sz w:val="18"/>
                <w:szCs w:val="18"/>
              </w:rPr>
              <w:t>Eksploatacja urządzeń dźwigowo</w:t>
            </w:r>
            <w:r w:rsidR="00D436AC">
              <w:rPr>
                <w:rFonts w:asciiTheme="majorHAnsi" w:hAnsiTheme="majorHAnsi" w:cs="Arial CE"/>
                <w:sz w:val="18"/>
                <w:szCs w:val="18"/>
              </w:rPr>
              <w:t xml:space="preserve"> </w:t>
            </w:r>
            <w:r w:rsidR="00524937">
              <w:rPr>
                <w:rFonts w:asciiTheme="majorHAnsi" w:hAnsiTheme="majorHAnsi" w:cs="Arial CE"/>
                <w:sz w:val="18"/>
                <w:szCs w:val="18"/>
              </w:rPr>
              <w:t>–</w:t>
            </w:r>
            <w:r>
              <w:rPr>
                <w:rFonts w:asciiTheme="majorHAnsi" w:hAnsiTheme="majorHAnsi" w:cs="Arial CE"/>
                <w:sz w:val="18"/>
                <w:szCs w:val="18"/>
              </w:rPr>
              <w:t xml:space="preserve"> transportowych</w:t>
            </w:r>
            <w:r w:rsidR="00524937">
              <w:rPr>
                <w:rFonts w:asciiTheme="majorHAnsi" w:hAnsiTheme="majorHAnsi" w:cs="Arial CE"/>
                <w:sz w:val="18"/>
                <w:szCs w:val="18"/>
              </w:rPr>
              <w:t>;</w:t>
            </w:r>
          </w:p>
          <w:p w:rsidR="00D436AC" w:rsidRDefault="00D436AC" w:rsidP="00D436AC">
            <w:pPr>
              <w:pStyle w:val="Akapitzlist"/>
              <w:spacing w:after="0"/>
              <w:rPr>
                <w:rFonts w:ascii="Cambria" w:hAnsi="Cambria"/>
                <w:sz w:val="18"/>
                <w:szCs w:val="18"/>
              </w:rPr>
            </w:pPr>
          </w:p>
          <w:p w:rsidR="00857E75" w:rsidRDefault="00857E75">
            <w:pPr>
              <w:spacing w:line="276" w:lineRule="auto"/>
              <w:rPr>
                <w:rFonts w:asciiTheme="majorHAnsi" w:hAnsiTheme="majorHAnsi"/>
                <w:noProof/>
                <w:sz w:val="18"/>
                <w:szCs w:val="18"/>
                <w:lang w:eastAsia="en-US"/>
              </w:rPr>
            </w:pPr>
            <w:r>
              <w:rPr>
                <w:rFonts w:asciiTheme="majorHAnsi" w:hAnsiTheme="majorHAnsi"/>
                <w:noProof/>
                <w:sz w:val="18"/>
                <w:szCs w:val="18"/>
                <w:lang w:eastAsia="en-US"/>
              </w:rPr>
              <w:t xml:space="preserve"> Nabyte kwalifikacje i umiejętności pozwalają na podjęcie pracy na takich stanowskach pracy jak:</w:t>
            </w:r>
          </w:p>
          <w:p w:rsidR="00857E75" w:rsidRDefault="00857E75" w:rsidP="003351ED">
            <w:pPr>
              <w:pStyle w:val="Akapitzlist"/>
              <w:numPr>
                <w:ilvl w:val="0"/>
                <w:numId w:val="3"/>
              </w:numPr>
              <w:rPr>
                <w:rFonts w:asciiTheme="majorHAnsi" w:hAnsiTheme="majorHAnsi"/>
                <w:noProof/>
                <w:sz w:val="18"/>
                <w:szCs w:val="18"/>
              </w:rPr>
            </w:pPr>
            <w:r>
              <w:rPr>
                <w:rFonts w:asciiTheme="majorHAnsi" w:hAnsiTheme="majorHAnsi"/>
                <w:noProof/>
                <w:sz w:val="18"/>
                <w:szCs w:val="18"/>
              </w:rPr>
              <w:t>Kierownik działu utrzymania ruchu,</w:t>
            </w:r>
          </w:p>
          <w:p w:rsidR="00857E75" w:rsidRDefault="00857E75" w:rsidP="003351ED">
            <w:pPr>
              <w:pStyle w:val="Akapitzlist"/>
              <w:numPr>
                <w:ilvl w:val="0"/>
                <w:numId w:val="3"/>
              </w:numPr>
              <w:rPr>
                <w:rFonts w:asciiTheme="majorHAnsi" w:hAnsiTheme="majorHAnsi"/>
                <w:noProof/>
                <w:sz w:val="18"/>
                <w:szCs w:val="18"/>
              </w:rPr>
            </w:pPr>
            <w:r>
              <w:rPr>
                <w:rFonts w:asciiTheme="majorHAnsi" w:hAnsiTheme="majorHAnsi"/>
                <w:noProof/>
                <w:sz w:val="18"/>
                <w:szCs w:val="18"/>
              </w:rPr>
              <w:t>Kierownik działu produkcji,</w:t>
            </w:r>
          </w:p>
          <w:p w:rsidR="005E5599" w:rsidRDefault="005E5599" w:rsidP="003351ED">
            <w:pPr>
              <w:pStyle w:val="Akapitzlist"/>
              <w:numPr>
                <w:ilvl w:val="0"/>
                <w:numId w:val="3"/>
              </w:numPr>
              <w:rPr>
                <w:rFonts w:asciiTheme="majorHAnsi" w:hAnsiTheme="majorHAnsi"/>
                <w:noProof/>
                <w:sz w:val="18"/>
                <w:szCs w:val="18"/>
              </w:rPr>
            </w:pPr>
            <w:r>
              <w:rPr>
                <w:rFonts w:asciiTheme="majorHAnsi" w:hAnsiTheme="majorHAnsi"/>
                <w:noProof/>
                <w:sz w:val="18"/>
                <w:szCs w:val="18"/>
              </w:rPr>
              <w:t>Kierownik działu logistyki,</w:t>
            </w:r>
          </w:p>
          <w:p w:rsidR="00857E75" w:rsidRDefault="00857E75" w:rsidP="003351ED">
            <w:pPr>
              <w:pStyle w:val="Akapitzlist"/>
              <w:numPr>
                <w:ilvl w:val="0"/>
                <w:numId w:val="3"/>
              </w:numPr>
              <w:rPr>
                <w:rFonts w:asciiTheme="majorHAnsi" w:hAnsiTheme="majorHAnsi"/>
                <w:noProof/>
                <w:sz w:val="18"/>
                <w:szCs w:val="18"/>
              </w:rPr>
            </w:pPr>
            <w:r>
              <w:rPr>
                <w:rFonts w:asciiTheme="majorHAnsi" w:hAnsiTheme="majorHAnsi"/>
                <w:noProof/>
                <w:sz w:val="18"/>
                <w:szCs w:val="18"/>
              </w:rPr>
              <w:t>Konstruktor,</w:t>
            </w:r>
          </w:p>
          <w:p w:rsidR="00857E75" w:rsidRDefault="00857E75" w:rsidP="003351ED">
            <w:pPr>
              <w:pStyle w:val="Akapitzlist"/>
              <w:numPr>
                <w:ilvl w:val="0"/>
                <w:numId w:val="3"/>
              </w:numPr>
              <w:rPr>
                <w:rFonts w:asciiTheme="majorHAnsi" w:hAnsiTheme="majorHAnsi"/>
                <w:noProof/>
                <w:sz w:val="18"/>
                <w:szCs w:val="18"/>
              </w:rPr>
            </w:pPr>
            <w:r>
              <w:rPr>
                <w:rFonts w:asciiTheme="majorHAnsi" w:hAnsiTheme="majorHAnsi"/>
                <w:noProof/>
                <w:sz w:val="18"/>
                <w:szCs w:val="18"/>
              </w:rPr>
              <w:t>Technolog,</w:t>
            </w:r>
          </w:p>
          <w:p w:rsidR="00857E75" w:rsidRDefault="00857E75" w:rsidP="003351ED">
            <w:pPr>
              <w:pStyle w:val="Akapitzlist"/>
              <w:numPr>
                <w:ilvl w:val="0"/>
                <w:numId w:val="3"/>
              </w:numPr>
              <w:rPr>
                <w:rFonts w:asciiTheme="majorHAnsi" w:hAnsiTheme="majorHAnsi"/>
                <w:noProof/>
                <w:sz w:val="18"/>
                <w:szCs w:val="18"/>
              </w:rPr>
            </w:pPr>
            <w:r>
              <w:rPr>
                <w:rFonts w:asciiTheme="majorHAnsi" w:hAnsiTheme="majorHAnsi"/>
                <w:noProof/>
                <w:sz w:val="18"/>
                <w:szCs w:val="18"/>
              </w:rPr>
              <w:t>Inżynier mechanik – maszyny i urządzenia przemysłowe,</w:t>
            </w:r>
          </w:p>
          <w:p w:rsidR="00857E75" w:rsidRDefault="00857E75" w:rsidP="003351ED">
            <w:pPr>
              <w:pStyle w:val="Akapitzlist"/>
              <w:numPr>
                <w:ilvl w:val="0"/>
                <w:numId w:val="3"/>
              </w:numPr>
              <w:rPr>
                <w:rFonts w:asciiTheme="majorHAnsi" w:hAnsiTheme="majorHAnsi"/>
                <w:noProof/>
                <w:sz w:val="18"/>
                <w:szCs w:val="18"/>
              </w:rPr>
            </w:pPr>
            <w:r>
              <w:rPr>
                <w:rFonts w:asciiTheme="majorHAnsi" w:hAnsiTheme="majorHAnsi"/>
                <w:noProof/>
                <w:sz w:val="18"/>
                <w:szCs w:val="18"/>
              </w:rPr>
              <w:t>Operator maszyn do obróbki skrawaniem;</w:t>
            </w:r>
          </w:p>
          <w:p w:rsidR="00857E75" w:rsidRDefault="00857E75" w:rsidP="003351ED">
            <w:pPr>
              <w:pStyle w:val="Akapitzlist"/>
              <w:numPr>
                <w:ilvl w:val="0"/>
                <w:numId w:val="3"/>
              </w:numPr>
              <w:rPr>
                <w:rFonts w:asciiTheme="majorHAnsi" w:hAnsiTheme="majorHAnsi"/>
                <w:noProof/>
                <w:sz w:val="18"/>
                <w:szCs w:val="18"/>
              </w:rPr>
            </w:pPr>
            <w:r>
              <w:rPr>
                <w:rFonts w:asciiTheme="majorHAnsi" w:hAnsiTheme="majorHAnsi"/>
                <w:noProof/>
                <w:sz w:val="18"/>
                <w:szCs w:val="18"/>
              </w:rPr>
              <w:t>Operastor obrabiarek sterowanych numerycznie;</w:t>
            </w:r>
          </w:p>
          <w:p w:rsidR="00857E75" w:rsidRDefault="00857E75" w:rsidP="003351ED">
            <w:pPr>
              <w:pStyle w:val="Akapitzlist"/>
              <w:numPr>
                <w:ilvl w:val="0"/>
                <w:numId w:val="3"/>
              </w:numPr>
              <w:rPr>
                <w:rFonts w:asciiTheme="majorHAnsi" w:hAnsiTheme="majorHAnsi"/>
                <w:noProof/>
                <w:sz w:val="18"/>
                <w:szCs w:val="18"/>
              </w:rPr>
            </w:pPr>
            <w:r>
              <w:rPr>
                <w:rFonts w:asciiTheme="majorHAnsi" w:hAnsiTheme="majorHAnsi"/>
                <w:noProof/>
                <w:sz w:val="18"/>
                <w:szCs w:val="18"/>
              </w:rPr>
              <w:t>Mechanik maszyn i urządzeń przemysłowych;</w:t>
            </w:r>
          </w:p>
          <w:p w:rsidR="00857E75" w:rsidRDefault="00857E75" w:rsidP="003351ED">
            <w:pPr>
              <w:pStyle w:val="Akapitzlist"/>
              <w:numPr>
                <w:ilvl w:val="0"/>
                <w:numId w:val="3"/>
              </w:numPr>
              <w:rPr>
                <w:rFonts w:asciiTheme="majorHAnsi" w:hAnsiTheme="majorHAnsi"/>
                <w:noProof/>
                <w:sz w:val="18"/>
                <w:szCs w:val="18"/>
              </w:rPr>
            </w:pPr>
            <w:r>
              <w:rPr>
                <w:rFonts w:asciiTheme="majorHAnsi" w:hAnsiTheme="majorHAnsi"/>
                <w:noProof/>
                <w:sz w:val="18"/>
                <w:szCs w:val="18"/>
              </w:rPr>
              <w:t>Mechanik samochodów osobowych;</w:t>
            </w:r>
          </w:p>
          <w:p w:rsidR="00857E75" w:rsidRDefault="00857E75" w:rsidP="003351ED">
            <w:pPr>
              <w:pStyle w:val="Akapitzlist"/>
              <w:numPr>
                <w:ilvl w:val="0"/>
                <w:numId w:val="3"/>
              </w:numPr>
              <w:rPr>
                <w:rFonts w:asciiTheme="majorHAnsi" w:hAnsiTheme="majorHAnsi"/>
                <w:noProof/>
                <w:sz w:val="18"/>
                <w:szCs w:val="18"/>
              </w:rPr>
            </w:pPr>
            <w:r>
              <w:rPr>
                <w:rFonts w:asciiTheme="majorHAnsi" w:hAnsiTheme="majorHAnsi"/>
                <w:noProof/>
                <w:sz w:val="18"/>
                <w:szCs w:val="18"/>
              </w:rPr>
              <w:t>Monter maszyn i urządzeń przemysłowych</w:t>
            </w:r>
          </w:p>
          <w:p w:rsidR="00857E75" w:rsidRDefault="00857E75" w:rsidP="003351ED">
            <w:pPr>
              <w:pStyle w:val="Akapitzlist"/>
              <w:numPr>
                <w:ilvl w:val="0"/>
                <w:numId w:val="3"/>
              </w:numPr>
              <w:rPr>
                <w:rFonts w:asciiTheme="majorHAnsi" w:hAnsiTheme="majorHAnsi"/>
                <w:noProof/>
                <w:sz w:val="18"/>
                <w:szCs w:val="18"/>
              </w:rPr>
            </w:pPr>
            <w:r>
              <w:rPr>
                <w:rFonts w:asciiTheme="majorHAnsi" w:hAnsiTheme="majorHAnsi"/>
                <w:noProof/>
                <w:sz w:val="18"/>
                <w:szCs w:val="18"/>
              </w:rPr>
              <w:t>Monter pojazdów i urządzeń transportowych;</w:t>
            </w:r>
          </w:p>
          <w:p w:rsidR="00857E75" w:rsidRDefault="00857E75" w:rsidP="003351ED">
            <w:pPr>
              <w:pStyle w:val="Akapitzlist"/>
              <w:numPr>
                <w:ilvl w:val="0"/>
                <w:numId w:val="3"/>
              </w:numPr>
              <w:rPr>
                <w:rFonts w:asciiTheme="majorHAnsi" w:hAnsiTheme="majorHAnsi"/>
                <w:noProof/>
                <w:sz w:val="18"/>
                <w:szCs w:val="18"/>
              </w:rPr>
            </w:pPr>
            <w:r>
              <w:rPr>
                <w:rFonts w:asciiTheme="majorHAnsi" w:hAnsiTheme="majorHAnsi"/>
                <w:noProof/>
                <w:sz w:val="18"/>
                <w:szCs w:val="18"/>
              </w:rPr>
              <w:t>Monter podzespołów i zespołów elektronicznych;</w:t>
            </w:r>
          </w:p>
          <w:p w:rsidR="00D013E7" w:rsidRPr="005E5599" w:rsidRDefault="00857E75" w:rsidP="005E5599">
            <w:pPr>
              <w:pStyle w:val="Akapitzlist"/>
              <w:numPr>
                <w:ilvl w:val="0"/>
                <w:numId w:val="3"/>
              </w:numPr>
              <w:rPr>
                <w:rFonts w:asciiTheme="majorHAnsi" w:hAnsiTheme="majorHAnsi"/>
                <w:noProof/>
                <w:sz w:val="18"/>
                <w:szCs w:val="18"/>
              </w:rPr>
            </w:pPr>
            <w:r>
              <w:rPr>
                <w:rFonts w:asciiTheme="majorHAnsi" w:hAnsiTheme="majorHAnsi"/>
                <w:noProof/>
                <w:sz w:val="18"/>
                <w:szCs w:val="18"/>
              </w:rPr>
              <w:t>Diagnosta uprawniony do wykonywania badań technicznych pojazdów (po uzyskaniu uprawnień państwowych)</w:t>
            </w:r>
            <w:r w:rsidR="00D436AC">
              <w:rPr>
                <w:rFonts w:asciiTheme="majorHAnsi" w:hAnsiTheme="majorHAnsi"/>
                <w:noProof/>
                <w:sz w:val="18"/>
                <w:szCs w:val="18"/>
              </w:rPr>
              <w:t>.</w:t>
            </w:r>
          </w:p>
        </w:tc>
      </w:tr>
      <w:tr w:rsidR="00857E75" w:rsidTr="0041266F">
        <w:trPr>
          <w:trHeight w:hRule="exact" w:val="2278"/>
          <w:jc w:val="center"/>
        </w:trPr>
        <w:tc>
          <w:tcPr>
            <w:tcW w:w="2927" w:type="dxa"/>
            <w:tcBorders>
              <w:top w:val="single" w:sz="4" w:space="0" w:color="auto"/>
              <w:left w:val="single" w:sz="4" w:space="0" w:color="auto"/>
              <w:bottom w:val="single" w:sz="4" w:space="0" w:color="auto"/>
              <w:right w:val="nil"/>
            </w:tcBorders>
            <w:shd w:val="clear" w:color="auto" w:fill="FFFFFF"/>
            <w:vAlign w:val="center"/>
            <w:hideMark/>
          </w:tcPr>
          <w:p w:rsidR="00857E75" w:rsidRPr="00D436AC" w:rsidRDefault="00857E75" w:rsidP="00D436AC">
            <w:pPr>
              <w:pStyle w:val="Bezodstpw"/>
              <w:spacing w:line="276" w:lineRule="auto"/>
              <w:rPr>
                <w:rStyle w:val="Teksttreci9"/>
                <w:rFonts w:asciiTheme="majorHAnsi" w:hAnsiTheme="majorHAnsi"/>
                <w:sz w:val="18"/>
                <w:szCs w:val="18"/>
              </w:rPr>
            </w:pPr>
            <w:r w:rsidRPr="00D436AC">
              <w:rPr>
                <w:rStyle w:val="Teksttreci9"/>
                <w:rFonts w:asciiTheme="majorHAnsi" w:hAnsiTheme="majorHAnsi"/>
                <w:sz w:val="18"/>
                <w:szCs w:val="18"/>
                <w:lang w:eastAsia="en-US"/>
              </w:rPr>
              <w:lastRenderedPageBreak/>
              <w:t xml:space="preserve">Wymagania wstępne </w:t>
            </w:r>
          </w:p>
          <w:p w:rsidR="00CD2A34" w:rsidRPr="00D436AC" w:rsidRDefault="00857E75" w:rsidP="00D436AC">
            <w:pPr>
              <w:pStyle w:val="Bezodstpw"/>
              <w:spacing w:line="276" w:lineRule="auto"/>
              <w:ind w:firstLine="13"/>
              <w:rPr>
                <w:rStyle w:val="Teksttreci9"/>
                <w:rFonts w:asciiTheme="majorHAnsi" w:hAnsiTheme="majorHAnsi"/>
                <w:sz w:val="18"/>
                <w:szCs w:val="18"/>
                <w:lang w:eastAsia="en-US"/>
              </w:rPr>
            </w:pPr>
            <w:r w:rsidRPr="00D436AC">
              <w:rPr>
                <w:rStyle w:val="Teksttreci9"/>
                <w:rFonts w:asciiTheme="majorHAnsi" w:hAnsiTheme="majorHAnsi"/>
                <w:sz w:val="18"/>
                <w:szCs w:val="18"/>
                <w:lang w:eastAsia="en-US"/>
              </w:rPr>
              <w:t>(oczekiwane kompetencje</w:t>
            </w:r>
          </w:p>
          <w:p w:rsidR="00857E75" w:rsidRPr="00D436AC" w:rsidRDefault="00857E75" w:rsidP="00D436AC">
            <w:pPr>
              <w:pStyle w:val="Bezodstpw"/>
              <w:spacing w:line="276" w:lineRule="auto"/>
              <w:ind w:firstLine="13"/>
              <w:rPr>
                <w:sz w:val="18"/>
                <w:szCs w:val="18"/>
              </w:rPr>
            </w:pPr>
            <w:r w:rsidRPr="00D436AC">
              <w:rPr>
                <w:rStyle w:val="Teksttreci9"/>
                <w:rFonts w:asciiTheme="majorHAnsi" w:hAnsiTheme="majorHAnsi"/>
                <w:sz w:val="18"/>
                <w:szCs w:val="18"/>
                <w:lang w:eastAsia="en-US"/>
              </w:rPr>
              <w:t xml:space="preserve"> kandydata) </w:t>
            </w:r>
          </w:p>
        </w:tc>
        <w:tc>
          <w:tcPr>
            <w:tcW w:w="83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7E75" w:rsidRDefault="00857E75">
            <w:pPr>
              <w:spacing w:line="276" w:lineRule="auto"/>
              <w:rPr>
                <w:rFonts w:asciiTheme="majorHAnsi" w:hAnsiTheme="majorHAnsi"/>
                <w:sz w:val="18"/>
                <w:szCs w:val="18"/>
                <w:lang w:eastAsia="en-US"/>
              </w:rPr>
            </w:pPr>
            <w:r>
              <w:rPr>
                <w:rFonts w:asciiTheme="majorHAnsi" w:hAnsiTheme="majorHAnsi"/>
                <w:sz w:val="18"/>
                <w:szCs w:val="18"/>
                <w:lang w:eastAsia="en-US"/>
              </w:rPr>
              <w:t xml:space="preserve">W odniesieniu do kandydatów na studia na kierunku Mechanika i Budowa Maszyn pierwszy stopień, </w:t>
            </w:r>
            <w:r w:rsidR="00EC59B0">
              <w:rPr>
                <w:rFonts w:asciiTheme="majorHAnsi" w:hAnsiTheme="majorHAnsi"/>
                <w:sz w:val="18"/>
                <w:szCs w:val="18"/>
                <w:lang w:eastAsia="en-US"/>
              </w:rPr>
              <w:br/>
            </w:r>
            <w:r>
              <w:rPr>
                <w:rFonts w:asciiTheme="majorHAnsi" w:hAnsiTheme="majorHAnsi"/>
                <w:sz w:val="18"/>
                <w:szCs w:val="18"/>
                <w:lang w:eastAsia="en-US"/>
              </w:rPr>
              <w:t>brak jest wymagań wstępnych, oprócz powszechnie obowiązujących wymogów formalnych, tj.:</w:t>
            </w:r>
          </w:p>
          <w:p w:rsidR="00857E75" w:rsidRDefault="00857E75" w:rsidP="003351ED">
            <w:pPr>
              <w:widowControl/>
              <w:numPr>
                <w:ilvl w:val="0"/>
                <w:numId w:val="4"/>
              </w:numPr>
              <w:tabs>
                <w:tab w:val="num" w:pos="567"/>
              </w:tabs>
              <w:spacing w:line="276" w:lineRule="auto"/>
              <w:ind w:left="426" w:hanging="284"/>
              <w:jc w:val="both"/>
              <w:rPr>
                <w:rFonts w:asciiTheme="majorHAnsi" w:hAnsiTheme="majorHAnsi"/>
                <w:sz w:val="18"/>
                <w:szCs w:val="18"/>
                <w:lang w:eastAsia="en-US"/>
              </w:rPr>
            </w:pPr>
            <w:r>
              <w:rPr>
                <w:rFonts w:asciiTheme="majorHAnsi" w:hAnsiTheme="majorHAnsi"/>
                <w:sz w:val="18"/>
                <w:szCs w:val="18"/>
                <w:lang w:eastAsia="en-US"/>
              </w:rPr>
              <w:t>wypełnienie kwestionariusza osobowego oraz umowy o warunkach odpłatności;</w:t>
            </w:r>
          </w:p>
          <w:p w:rsidR="00857E75" w:rsidRPr="0041266F" w:rsidRDefault="00857E75" w:rsidP="003351ED">
            <w:pPr>
              <w:widowControl/>
              <w:numPr>
                <w:ilvl w:val="0"/>
                <w:numId w:val="4"/>
              </w:numPr>
              <w:tabs>
                <w:tab w:val="num" w:pos="567"/>
              </w:tabs>
              <w:spacing w:line="276" w:lineRule="auto"/>
              <w:ind w:left="426" w:hanging="284"/>
              <w:jc w:val="both"/>
              <w:rPr>
                <w:rFonts w:asciiTheme="majorHAnsi" w:hAnsiTheme="majorHAnsi"/>
                <w:color w:val="auto"/>
                <w:sz w:val="18"/>
                <w:szCs w:val="18"/>
                <w:lang w:eastAsia="en-US"/>
              </w:rPr>
            </w:pPr>
            <w:r w:rsidRPr="0041266F">
              <w:rPr>
                <w:rFonts w:asciiTheme="majorHAnsi" w:hAnsiTheme="majorHAnsi"/>
                <w:color w:val="auto"/>
                <w:sz w:val="18"/>
                <w:szCs w:val="18"/>
                <w:lang w:eastAsia="en-US"/>
              </w:rPr>
              <w:t>złożenie kserokopii świadectwa dojrzałości (oryginał do wglądu);</w:t>
            </w:r>
          </w:p>
          <w:p w:rsidR="00857E75" w:rsidRPr="0041266F" w:rsidRDefault="00857E75" w:rsidP="003351ED">
            <w:pPr>
              <w:widowControl/>
              <w:numPr>
                <w:ilvl w:val="0"/>
                <w:numId w:val="4"/>
              </w:numPr>
              <w:tabs>
                <w:tab w:val="num" w:pos="567"/>
              </w:tabs>
              <w:spacing w:line="276" w:lineRule="auto"/>
              <w:ind w:left="426" w:hanging="284"/>
              <w:jc w:val="both"/>
              <w:rPr>
                <w:rFonts w:asciiTheme="majorHAnsi" w:hAnsiTheme="majorHAnsi"/>
                <w:color w:val="auto"/>
                <w:sz w:val="18"/>
                <w:szCs w:val="18"/>
                <w:lang w:eastAsia="en-US"/>
              </w:rPr>
            </w:pPr>
            <w:r w:rsidRPr="0041266F">
              <w:rPr>
                <w:rFonts w:asciiTheme="majorHAnsi" w:hAnsiTheme="majorHAnsi"/>
                <w:color w:val="auto"/>
                <w:sz w:val="18"/>
                <w:szCs w:val="18"/>
                <w:lang w:eastAsia="en-US"/>
              </w:rPr>
              <w:t>złożenie kserokopii świadectwa ukończenia szkoły średniej (oryginał do wglądu),</w:t>
            </w:r>
          </w:p>
          <w:p w:rsidR="0041266F" w:rsidRPr="0041266F" w:rsidRDefault="0041266F" w:rsidP="0041266F">
            <w:pPr>
              <w:widowControl/>
              <w:numPr>
                <w:ilvl w:val="0"/>
                <w:numId w:val="8"/>
              </w:numPr>
              <w:tabs>
                <w:tab w:val="num" w:pos="567"/>
              </w:tabs>
              <w:ind w:left="426" w:hanging="284"/>
              <w:jc w:val="both"/>
              <w:rPr>
                <w:rFonts w:asciiTheme="majorHAnsi" w:hAnsiTheme="majorHAnsi"/>
                <w:color w:val="auto"/>
                <w:sz w:val="18"/>
                <w:szCs w:val="18"/>
              </w:rPr>
            </w:pPr>
            <w:r w:rsidRPr="0041266F">
              <w:rPr>
                <w:rFonts w:asciiTheme="majorHAnsi" w:hAnsiTheme="majorHAnsi"/>
                <w:color w:val="auto"/>
                <w:sz w:val="18"/>
                <w:szCs w:val="18"/>
              </w:rPr>
              <w:t>orzeczenie lekarskie (lekarz medycyny pracy) o zdolności do podjęcia nauki</w:t>
            </w:r>
            <w:r>
              <w:rPr>
                <w:rFonts w:asciiTheme="majorHAnsi" w:hAnsiTheme="majorHAnsi"/>
                <w:color w:val="auto"/>
                <w:sz w:val="18"/>
                <w:szCs w:val="18"/>
              </w:rPr>
              <w:t>,</w:t>
            </w:r>
          </w:p>
          <w:p w:rsidR="00857E75" w:rsidRPr="0041266F" w:rsidRDefault="00857E75" w:rsidP="003351ED">
            <w:pPr>
              <w:widowControl/>
              <w:numPr>
                <w:ilvl w:val="0"/>
                <w:numId w:val="4"/>
              </w:numPr>
              <w:tabs>
                <w:tab w:val="num" w:pos="567"/>
              </w:tabs>
              <w:spacing w:line="276" w:lineRule="auto"/>
              <w:ind w:left="426" w:hanging="284"/>
              <w:jc w:val="both"/>
              <w:rPr>
                <w:rFonts w:asciiTheme="majorHAnsi" w:hAnsiTheme="majorHAnsi"/>
                <w:color w:val="auto"/>
                <w:sz w:val="18"/>
                <w:szCs w:val="18"/>
                <w:lang w:eastAsia="en-US"/>
              </w:rPr>
            </w:pPr>
            <w:r w:rsidRPr="0041266F">
              <w:rPr>
                <w:rFonts w:asciiTheme="majorHAnsi" w:hAnsiTheme="majorHAnsi"/>
                <w:color w:val="auto"/>
                <w:sz w:val="18"/>
                <w:szCs w:val="18"/>
                <w:lang w:eastAsia="en-US"/>
              </w:rPr>
              <w:t>dostarczenie 4 fotografii;</w:t>
            </w:r>
          </w:p>
          <w:p w:rsidR="00857E75" w:rsidRDefault="00857E75" w:rsidP="003351ED">
            <w:pPr>
              <w:widowControl/>
              <w:numPr>
                <w:ilvl w:val="0"/>
                <w:numId w:val="4"/>
              </w:numPr>
              <w:tabs>
                <w:tab w:val="num" w:pos="567"/>
              </w:tabs>
              <w:spacing w:line="276" w:lineRule="auto"/>
              <w:ind w:left="426" w:hanging="284"/>
              <w:jc w:val="both"/>
              <w:rPr>
                <w:rFonts w:asciiTheme="majorHAnsi" w:hAnsiTheme="majorHAnsi"/>
                <w:sz w:val="18"/>
                <w:szCs w:val="18"/>
                <w:lang w:eastAsia="en-US"/>
              </w:rPr>
            </w:pPr>
            <w:r w:rsidRPr="0041266F">
              <w:rPr>
                <w:rFonts w:asciiTheme="majorHAnsi" w:hAnsiTheme="majorHAnsi"/>
                <w:color w:val="auto"/>
                <w:sz w:val="18"/>
                <w:szCs w:val="18"/>
                <w:lang w:eastAsia="en-US"/>
              </w:rPr>
              <w:t>kserokopia dowodu</w:t>
            </w:r>
            <w:r>
              <w:rPr>
                <w:rFonts w:asciiTheme="majorHAnsi" w:hAnsiTheme="majorHAnsi"/>
                <w:sz w:val="18"/>
                <w:szCs w:val="18"/>
                <w:lang w:eastAsia="en-US"/>
              </w:rPr>
              <w:t xml:space="preserve"> osobistego;</w:t>
            </w:r>
          </w:p>
          <w:p w:rsidR="00857E75" w:rsidRDefault="00857E75" w:rsidP="003351ED">
            <w:pPr>
              <w:widowControl/>
              <w:numPr>
                <w:ilvl w:val="0"/>
                <w:numId w:val="4"/>
              </w:numPr>
              <w:tabs>
                <w:tab w:val="num" w:pos="567"/>
              </w:tabs>
              <w:spacing w:line="276" w:lineRule="auto"/>
              <w:ind w:left="426" w:hanging="284"/>
              <w:jc w:val="both"/>
              <w:rPr>
                <w:rFonts w:asciiTheme="majorHAnsi" w:hAnsiTheme="majorHAnsi"/>
                <w:sz w:val="18"/>
                <w:szCs w:val="18"/>
                <w:lang w:eastAsia="en-US"/>
              </w:rPr>
            </w:pPr>
            <w:r>
              <w:rPr>
                <w:rFonts w:asciiTheme="majorHAnsi" w:hAnsiTheme="majorHAnsi"/>
                <w:sz w:val="18"/>
                <w:szCs w:val="18"/>
                <w:lang w:eastAsia="en-US"/>
              </w:rPr>
              <w:t>wniesienie opłaty rekrutacyjnej.</w:t>
            </w:r>
          </w:p>
        </w:tc>
      </w:tr>
      <w:tr w:rsidR="00857E75" w:rsidTr="00706F32">
        <w:trPr>
          <w:trHeight w:hRule="exact" w:val="1842"/>
          <w:jc w:val="center"/>
        </w:trPr>
        <w:tc>
          <w:tcPr>
            <w:tcW w:w="2927" w:type="dxa"/>
            <w:tcBorders>
              <w:top w:val="single" w:sz="4" w:space="0" w:color="auto"/>
              <w:left w:val="single" w:sz="4" w:space="0" w:color="auto"/>
              <w:bottom w:val="single" w:sz="4" w:space="0" w:color="auto"/>
              <w:right w:val="nil"/>
            </w:tcBorders>
            <w:shd w:val="clear" w:color="auto" w:fill="FFFFFF"/>
            <w:vAlign w:val="center"/>
            <w:hideMark/>
          </w:tcPr>
          <w:p w:rsidR="00857E75" w:rsidRPr="00D436AC" w:rsidRDefault="00857E75" w:rsidP="00D436AC">
            <w:pPr>
              <w:pStyle w:val="Bezodstpw"/>
              <w:spacing w:line="276" w:lineRule="auto"/>
              <w:rPr>
                <w:rStyle w:val="Teksttreci9"/>
                <w:rFonts w:asciiTheme="majorHAnsi" w:hAnsiTheme="majorHAnsi"/>
                <w:sz w:val="18"/>
                <w:szCs w:val="18"/>
              </w:rPr>
            </w:pPr>
            <w:r w:rsidRPr="00D436AC">
              <w:rPr>
                <w:rStyle w:val="Teksttreci9"/>
                <w:rFonts w:asciiTheme="majorHAnsi" w:hAnsiTheme="majorHAnsi"/>
                <w:sz w:val="18"/>
                <w:szCs w:val="18"/>
                <w:lang w:eastAsia="en-US"/>
              </w:rPr>
              <w:t>Minimum kadrowe z przyporządkowaniem</w:t>
            </w:r>
          </w:p>
          <w:p w:rsidR="00857E75" w:rsidRPr="00D436AC" w:rsidRDefault="00857E75" w:rsidP="00D436AC">
            <w:pPr>
              <w:pStyle w:val="Bezodstpw"/>
              <w:spacing w:line="276" w:lineRule="auto"/>
              <w:rPr>
                <w:rStyle w:val="Teksttreci9"/>
                <w:rFonts w:asciiTheme="majorHAnsi" w:hAnsiTheme="majorHAnsi"/>
                <w:sz w:val="18"/>
                <w:szCs w:val="18"/>
                <w:lang w:eastAsia="en-US"/>
              </w:rPr>
            </w:pPr>
            <w:r w:rsidRPr="00D436AC">
              <w:rPr>
                <w:rStyle w:val="Teksttreci9"/>
                <w:rFonts w:asciiTheme="majorHAnsi" w:hAnsiTheme="majorHAnsi"/>
                <w:sz w:val="18"/>
                <w:szCs w:val="18"/>
                <w:lang w:eastAsia="en-US"/>
              </w:rPr>
              <w:t>poszczególnych osób</w:t>
            </w:r>
          </w:p>
          <w:p w:rsidR="00857E75" w:rsidRPr="00D436AC" w:rsidRDefault="00857E75" w:rsidP="00706F32">
            <w:pPr>
              <w:pStyle w:val="Bezodstpw"/>
              <w:spacing w:line="276" w:lineRule="auto"/>
              <w:rPr>
                <w:sz w:val="18"/>
                <w:szCs w:val="18"/>
              </w:rPr>
            </w:pPr>
            <w:r w:rsidRPr="00D436AC">
              <w:rPr>
                <w:rStyle w:val="Teksttreci9"/>
                <w:rFonts w:asciiTheme="majorHAnsi" w:hAnsiTheme="majorHAnsi"/>
                <w:sz w:val="18"/>
                <w:szCs w:val="18"/>
                <w:lang w:eastAsia="en-US"/>
              </w:rPr>
              <w:t xml:space="preserve">do </w:t>
            </w:r>
            <w:r w:rsidR="00706F32">
              <w:rPr>
                <w:rStyle w:val="Teksttreci9"/>
                <w:rFonts w:asciiTheme="majorHAnsi" w:hAnsiTheme="majorHAnsi"/>
                <w:sz w:val="18"/>
                <w:szCs w:val="18"/>
                <w:lang w:eastAsia="en-US"/>
              </w:rPr>
              <w:t>dziedzin naukowych</w:t>
            </w:r>
          </w:p>
        </w:tc>
        <w:tc>
          <w:tcPr>
            <w:tcW w:w="8312" w:type="dxa"/>
            <w:gridSpan w:val="2"/>
            <w:tcBorders>
              <w:top w:val="single" w:sz="4" w:space="0" w:color="auto"/>
              <w:left w:val="single" w:sz="4" w:space="0" w:color="auto"/>
              <w:bottom w:val="nil"/>
              <w:right w:val="single" w:sz="4" w:space="0" w:color="auto"/>
            </w:tcBorders>
            <w:shd w:val="clear" w:color="auto" w:fill="FFFFFF"/>
            <w:hideMark/>
          </w:tcPr>
          <w:tbl>
            <w:tblPr>
              <w:tblW w:w="10470" w:type="dxa"/>
              <w:tblLayout w:type="fixed"/>
              <w:tblLook w:val="00A0"/>
            </w:tblPr>
            <w:tblGrid>
              <w:gridCol w:w="10470"/>
            </w:tblGrid>
            <w:tr w:rsidR="00857E75" w:rsidTr="00D013E7">
              <w:trPr>
                <w:trHeight w:hRule="exact" w:val="2253"/>
              </w:trPr>
              <w:tc>
                <w:tcPr>
                  <w:tcW w:w="10470" w:type="dxa"/>
                  <w:hideMark/>
                </w:tcPr>
                <w:p w:rsidR="00857E75" w:rsidRDefault="00857E75">
                  <w:pPr>
                    <w:spacing w:line="276" w:lineRule="auto"/>
                    <w:jc w:val="both"/>
                    <w:rPr>
                      <w:rFonts w:asciiTheme="majorHAnsi" w:hAnsiTheme="majorHAnsi"/>
                      <w:sz w:val="18"/>
                      <w:szCs w:val="18"/>
                      <w:lang w:eastAsia="en-US"/>
                    </w:rPr>
                  </w:pPr>
                  <w:r>
                    <w:rPr>
                      <w:rFonts w:asciiTheme="majorHAnsi" w:hAnsiTheme="majorHAnsi"/>
                      <w:sz w:val="18"/>
                      <w:szCs w:val="18"/>
                      <w:lang w:eastAsia="en-US"/>
                    </w:rPr>
                    <w:t>Prof. dr hab. inż. Andrzej Niewczas - dziedzina nauk</w:t>
                  </w:r>
                  <w:r w:rsidR="00706F32">
                    <w:rPr>
                      <w:rFonts w:asciiTheme="majorHAnsi" w:hAnsiTheme="majorHAnsi"/>
                      <w:sz w:val="18"/>
                      <w:szCs w:val="18"/>
                      <w:lang w:eastAsia="en-US"/>
                    </w:rPr>
                    <w:t xml:space="preserve"> inżynieryjno-</w:t>
                  </w:r>
                  <w:r>
                    <w:rPr>
                      <w:rFonts w:asciiTheme="majorHAnsi" w:hAnsiTheme="majorHAnsi"/>
                      <w:sz w:val="18"/>
                      <w:szCs w:val="18"/>
                      <w:lang w:eastAsia="en-US"/>
                    </w:rPr>
                    <w:t>technicznych;</w:t>
                  </w:r>
                </w:p>
                <w:p w:rsidR="00857E75" w:rsidRDefault="00857E75">
                  <w:pPr>
                    <w:spacing w:line="276" w:lineRule="auto"/>
                    <w:jc w:val="both"/>
                    <w:rPr>
                      <w:rFonts w:asciiTheme="majorHAnsi" w:hAnsiTheme="majorHAnsi"/>
                      <w:sz w:val="18"/>
                      <w:szCs w:val="18"/>
                      <w:lang w:eastAsia="en-US"/>
                    </w:rPr>
                  </w:pPr>
                  <w:r>
                    <w:rPr>
                      <w:rFonts w:asciiTheme="majorHAnsi" w:hAnsiTheme="majorHAnsi"/>
                      <w:sz w:val="18"/>
                      <w:szCs w:val="18"/>
                      <w:lang w:eastAsia="en-US"/>
                    </w:rPr>
                    <w:t xml:space="preserve">dr hab. inż. David </w:t>
                  </w:r>
                  <w:proofErr w:type="spellStart"/>
                  <w:r>
                    <w:rPr>
                      <w:rFonts w:asciiTheme="majorHAnsi" w:hAnsiTheme="majorHAnsi"/>
                      <w:sz w:val="18"/>
                      <w:szCs w:val="18"/>
                      <w:lang w:eastAsia="en-US"/>
                    </w:rPr>
                    <w:t>Valis</w:t>
                  </w:r>
                  <w:proofErr w:type="spellEnd"/>
                  <w:r>
                    <w:rPr>
                      <w:rFonts w:asciiTheme="majorHAnsi" w:hAnsiTheme="majorHAnsi"/>
                      <w:sz w:val="18"/>
                      <w:szCs w:val="18"/>
                      <w:lang w:eastAsia="en-US"/>
                    </w:rPr>
                    <w:t xml:space="preserve"> - </w:t>
                  </w:r>
                  <w:r w:rsidR="00706F32">
                    <w:rPr>
                      <w:rFonts w:asciiTheme="majorHAnsi" w:hAnsiTheme="majorHAnsi"/>
                      <w:sz w:val="18"/>
                      <w:szCs w:val="18"/>
                      <w:lang w:eastAsia="en-US"/>
                    </w:rPr>
                    <w:t>dziedzina nauk inżynieryjno-technicznych</w:t>
                  </w:r>
                  <w:r>
                    <w:rPr>
                      <w:rFonts w:asciiTheme="majorHAnsi" w:hAnsiTheme="majorHAnsi"/>
                      <w:sz w:val="18"/>
                      <w:szCs w:val="18"/>
                      <w:lang w:eastAsia="en-US"/>
                    </w:rPr>
                    <w:t>;</w:t>
                  </w:r>
                </w:p>
                <w:p w:rsidR="00857E75" w:rsidRDefault="00857E75">
                  <w:pPr>
                    <w:spacing w:line="276" w:lineRule="auto"/>
                    <w:jc w:val="both"/>
                    <w:rPr>
                      <w:rFonts w:asciiTheme="majorHAnsi" w:hAnsiTheme="majorHAnsi"/>
                      <w:sz w:val="18"/>
                      <w:szCs w:val="18"/>
                      <w:lang w:eastAsia="en-US"/>
                    </w:rPr>
                  </w:pPr>
                  <w:r>
                    <w:rPr>
                      <w:rFonts w:asciiTheme="majorHAnsi" w:hAnsiTheme="majorHAnsi"/>
                      <w:sz w:val="18"/>
                      <w:szCs w:val="18"/>
                      <w:lang w:eastAsia="en-US"/>
                    </w:rPr>
                    <w:t xml:space="preserve">dr inż. Leszek Gil  - </w:t>
                  </w:r>
                  <w:r w:rsidR="00706F32">
                    <w:rPr>
                      <w:rFonts w:asciiTheme="majorHAnsi" w:hAnsiTheme="majorHAnsi"/>
                      <w:sz w:val="18"/>
                      <w:szCs w:val="18"/>
                      <w:lang w:eastAsia="en-US"/>
                    </w:rPr>
                    <w:t>dziedzina nauk inżynieryjno-technicznych</w:t>
                  </w:r>
                  <w:r>
                    <w:rPr>
                      <w:rFonts w:asciiTheme="majorHAnsi" w:hAnsiTheme="majorHAnsi"/>
                      <w:sz w:val="18"/>
                      <w:szCs w:val="18"/>
                      <w:lang w:eastAsia="en-US"/>
                    </w:rPr>
                    <w:t>;</w:t>
                  </w:r>
                </w:p>
                <w:p w:rsidR="00857E75" w:rsidRDefault="00857E75">
                  <w:pPr>
                    <w:spacing w:line="276" w:lineRule="auto"/>
                    <w:jc w:val="both"/>
                    <w:rPr>
                      <w:rFonts w:asciiTheme="majorHAnsi" w:hAnsiTheme="majorHAnsi"/>
                      <w:sz w:val="18"/>
                      <w:szCs w:val="18"/>
                      <w:lang w:eastAsia="en-US"/>
                    </w:rPr>
                  </w:pPr>
                  <w:r>
                    <w:rPr>
                      <w:rFonts w:asciiTheme="majorHAnsi" w:hAnsiTheme="majorHAnsi"/>
                      <w:sz w:val="18"/>
                      <w:szCs w:val="18"/>
                      <w:lang w:eastAsia="en-US"/>
                    </w:rPr>
                    <w:t xml:space="preserve">dr inż. Mirosław Guzik - </w:t>
                  </w:r>
                  <w:r w:rsidR="00706F32">
                    <w:rPr>
                      <w:rFonts w:asciiTheme="majorHAnsi" w:hAnsiTheme="majorHAnsi"/>
                      <w:sz w:val="18"/>
                      <w:szCs w:val="18"/>
                      <w:lang w:eastAsia="en-US"/>
                    </w:rPr>
                    <w:t>dziedzina nauk inżynieryjno-technicznych</w:t>
                  </w:r>
                  <w:r>
                    <w:rPr>
                      <w:rFonts w:asciiTheme="majorHAnsi" w:hAnsiTheme="majorHAnsi"/>
                      <w:sz w:val="18"/>
                      <w:szCs w:val="18"/>
                      <w:lang w:eastAsia="en-US"/>
                    </w:rPr>
                    <w:t>;</w:t>
                  </w:r>
                </w:p>
                <w:p w:rsidR="00857E75" w:rsidRDefault="00857E75">
                  <w:pPr>
                    <w:spacing w:line="276" w:lineRule="auto"/>
                    <w:jc w:val="both"/>
                    <w:rPr>
                      <w:rFonts w:asciiTheme="majorHAnsi" w:hAnsiTheme="majorHAnsi"/>
                      <w:sz w:val="18"/>
                      <w:szCs w:val="18"/>
                      <w:lang w:eastAsia="en-US"/>
                    </w:rPr>
                  </w:pPr>
                  <w:r>
                    <w:rPr>
                      <w:rFonts w:asciiTheme="majorHAnsi" w:hAnsiTheme="majorHAnsi"/>
                      <w:sz w:val="18"/>
                      <w:szCs w:val="18"/>
                      <w:lang w:eastAsia="en-US"/>
                    </w:rPr>
                    <w:t xml:space="preserve">dr inż. Arkadiusz Małek – </w:t>
                  </w:r>
                  <w:r w:rsidR="00706F32">
                    <w:rPr>
                      <w:rFonts w:asciiTheme="majorHAnsi" w:hAnsiTheme="majorHAnsi"/>
                      <w:sz w:val="18"/>
                      <w:szCs w:val="18"/>
                      <w:lang w:eastAsia="en-US"/>
                    </w:rPr>
                    <w:t>dziedzina nauk inżynieryjno-technicznych</w:t>
                  </w:r>
                  <w:r>
                    <w:rPr>
                      <w:rFonts w:asciiTheme="majorHAnsi" w:hAnsiTheme="majorHAnsi"/>
                      <w:sz w:val="18"/>
                      <w:szCs w:val="18"/>
                      <w:lang w:eastAsia="en-US"/>
                    </w:rPr>
                    <w:t>;</w:t>
                  </w:r>
                </w:p>
                <w:p w:rsidR="00857E75" w:rsidRDefault="00857E75">
                  <w:pPr>
                    <w:spacing w:line="276" w:lineRule="auto"/>
                    <w:jc w:val="both"/>
                    <w:rPr>
                      <w:rFonts w:asciiTheme="majorHAnsi" w:hAnsiTheme="majorHAnsi"/>
                      <w:sz w:val="18"/>
                      <w:szCs w:val="18"/>
                      <w:lang w:eastAsia="en-US"/>
                    </w:rPr>
                  </w:pPr>
                  <w:r>
                    <w:rPr>
                      <w:rFonts w:asciiTheme="majorHAnsi" w:hAnsiTheme="majorHAnsi"/>
                      <w:sz w:val="18"/>
                      <w:szCs w:val="18"/>
                      <w:lang w:eastAsia="en-US"/>
                    </w:rPr>
                    <w:t xml:space="preserve">dr inż. Daniel </w:t>
                  </w:r>
                  <w:proofErr w:type="spellStart"/>
                  <w:r>
                    <w:rPr>
                      <w:rFonts w:asciiTheme="majorHAnsi" w:hAnsiTheme="majorHAnsi"/>
                      <w:sz w:val="18"/>
                      <w:szCs w:val="18"/>
                      <w:lang w:eastAsia="en-US"/>
                    </w:rPr>
                    <w:t>Pienia</w:t>
                  </w:r>
                  <w:r w:rsidR="004137B1">
                    <w:rPr>
                      <w:rFonts w:asciiTheme="majorHAnsi" w:hAnsiTheme="majorHAnsi"/>
                      <w:sz w:val="18"/>
                      <w:szCs w:val="18"/>
                      <w:lang w:eastAsia="en-US"/>
                    </w:rPr>
                    <w:t>k</w:t>
                  </w:r>
                  <w:proofErr w:type="spellEnd"/>
                  <w:r w:rsidR="004137B1">
                    <w:rPr>
                      <w:rFonts w:asciiTheme="majorHAnsi" w:hAnsiTheme="majorHAnsi"/>
                      <w:sz w:val="18"/>
                      <w:szCs w:val="18"/>
                      <w:lang w:eastAsia="en-US"/>
                    </w:rPr>
                    <w:t xml:space="preserve"> - </w:t>
                  </w:r>
                  <w:r w:rsidR="00706F32">
                    <w:rPr>
                      <w:rFonts w:asciiTheme="majorHAnsi" w:hAnsiTheme="majorHAnsi"/>
                      <w:sz w:val="18"/>
                      <w:szCs w:val="18"/>
                      <w:lang w:eastAsia="en-US"/>
                    </w:rPr>
                    <w:t>dziedzina nauk inżynieryjno-technicznych</w:t>
                  </w:r>
                  <w:r w:rsidR="004137B1">
                    <w:rPr>
                      <w:rFonts w:asciiTheme="majorHAnsi" w:hAnsiTheme="majorHAnsi"/>
                      <w:sz w:val="18"/>
                      <w:szCs w:val="18"/>
                      <w:lang w:eastAsia="en-US"/>
                    </w:rPr>
                    <w:t>;</w:t>
                  </w:r>
                </w:p>
                <w:p w:rsidR="00D013E7" w:rsidRDefault="00857E75">
                  <w:pPr>
                    <w:spacing w:line="276" w:lineRule="auto"/>
                    <w:jc w:val="both"/>
                    <w:rPr>
                      <w:rFonts w:asciiTheme="majorHAnsi" w:hAnsiTheme="majorHAnsi"/>
                      <w:sz w:val="18"/>
                      <w:szCs w:val="18"/>
                      <w:lang w:eastAsia="en-US"/>
                    </w:rPr>
                  </w:pPr>
                  <w:r>
                    <w:rPr>
                      <w:rFonts w:asciiTheme="majorHAnsi" w:hAnsiTheme="majorHAnsi"/>
                      <w:sz w:val="18"/>
                      <w:szCs w:val="18"/>
                      <w:lang w:eastAsia="en-US"/>
                    </w:rPr>
                    <w:t xml:space="preserve">dr inż. Józef Stokłosa - </w:t>
                  </w:r>
                  <w:r w:rsidR="00706F32">
                    <w:rPr>
                      <w:rFonts w:asciiTheme="majorHAnsi" w:hAnsiTheme="majorHAnsi"/>
                      <w:sz w:val="18"/>
                      <w:szCs w:val="18"/>
                      <w:lang w:eastAsia="en-US"/>
                    </w:rPr>
                    <w:t>dziedzina nauk inżynieryjno-technicznych</w:t>
                  </w:r>
                </w:p>
              </w:tc>
            </w:tr>
          </w:tbl>
          <w:p w:rsidR="00857E75" w:rsidRDefault="00857E75">
            <w:pPr>
              <w:pStyle w:val="Bezodstpw"/>
              <w:spacing w:line="276" w:lineRule="auto"/>
              <w:ind w:left="42"/>
              <w:rPr>
                <w:rFonts w:asciiTheme="majorHAnsi" w:hAnsiTheme="majorHAnsi"/>
                <w:sz w:val="18"/>
                <w:szCs w:val="18"/>
                <w:lang w:eastAsia="en-US"/>
              </w:rPr>
            </w:pPr>
          </w:p>
        </w:tc>
      </w:tr>
      <w:tr w:rsidR="00857E75" w:rsidTr="00F52FD9">
        <w:trPr>
          <w:trHeight w:hRule="exact" w:val="2542"/>
          <w:jc w:val="center"/>
        </w:trPr>
        <w:tc>
          <w:tcPr>
            <w:tcW w:w="2927" w:type="dxa"/>
            <w:tcBorders>
              <w:top w:val="single" w:sz="4" w:space="0" w:color="auto"/>
              <w:left w:val="single" w:sz="4" w:space="0" w:color="auto"/>
              <w:bottom w:val="single" w:sz="4" w:space="0" w:color="auto"/>
              <w:right w:val="nil"/>
            </w:tcBorders>
            <w:shd w:val="clear" w:color="auto" w:fill="FFFFFF" w:themeFill="background1"/>
            <w:vAlign w:val="center"/>
            <w:hideMark/>
          </w:tcPr>
          <w:p w:rsidR="00857E75" w:rsidRPr="00D436AC" w:rsidRDefault="00857E75" w:rsidP="00D436AC">
            <w:pPr>
              <w:pStyle w:val="Bezodstpw"/>
              <w:spacing w:line="276" w:lineRule="auto"/>
              <w:rPr>
                <w:rFonts w:asciiTheme="majorHAnsi" w:hAnsiTheme="majorHAnsi"/>
                <w:sz w:val="18"/>
                <w:szCs w:val="18"/>
                <w:lang w:eastAsia="en-US"/>
              </w:rPr>
            </w:pPr>
            <w:r w:rsidRPr="00D436AC">
              <w:rPr>
                <w:rStyle w:val="Teksttreci9"/>
                <w:rFonts w:asciiTheme="majorHAnsi" w:hAnsiTheme="majorHAnsi"/>
                <w:sz w:val="18"/>
                <w:szCs w:val="18"/>
                <w:lang w:eastAsia="en-US"/>
              </w:rPr>
              <w:t>Wymiar, zasady i forma odbywania praktyk oraz liczba punktów ECTS, którą student musi uzyskać w ramach tych praktyk</w:t>
            </w:r>
          </w:p>
        </w:tc>
        <w:tc>
          <w:tcPr>
            <w:tcW w:w="83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7E75" w:rsidRDefault="00857E75">
            <w:pPr>
              <w:spacing w:line="276" w:lineRule="auto"/>
              <w:jc w:val="both"/>
              <w:rPr>
                <w:rFonts w:ascii="Cambria" w:hAnsi="Cambria"/>
                <w:sz w:val="18"/>
                <w:szCs w:val="18"/>
                <w:lang w:eastAsia="en-US"/>
              </w:rPr>
            </w:pPr>
            <w:r>
              <w:rPr>
                <w:rStyle w:val="Teksttreci9"/>
                <w:rFonts w:asciiTheme="majorHAnsi" w:hAnsiTheme="majorHAnsi"/>
                <w:sz w:val="18"/>
                <w:szCs w:val="18"/>
                <w:lang w:eastAsia="en-US"/>
              </w:rPr>
              <w:t>Praktyki zawodowe realizowane są w wymiarze 3 miesięcy (16 ECTS).</w:t>
            </w:r>
          </w:p>
          <w:p w:rsidR="00857E75" w:rsidRPr="00EC59B0" w:rsidRDefault="00857E75">
            <w:pPr>
              <w:spacing w:line="276" w:lineRule="auto"/>
              <w:jc w:val="both"/>
              <w:rPr>
                <w:rFonts w:ascii="Cambria" w:hAnsi="Cambria"/>
                <w:sz w:val="18"/>
                <w:szCs w:val="18"/>
                <w:lang w:eastAsia="en-US"/>
              </w:rPr>
            </w:pPr>
            <w:r w:rsidRPr="00EC59B0">
              <w:rPr>
                <w:rFonts w:ascii="Cambria" w:hAnsi="Cambria"/>
                <w:sz w:val="18"/>
                <w:szCs w:val="18"/>
                <w:lang w:eastAsia="en-US"/>
              </w:rPr>
              <w:t xml:space="preserve">Szczegółowe warunki zaliczania przez studentów WSEI praktyk zawodowych określa Zarządzenie Rektora zgodnie z którym </w:t>
            </w:r>
            <w:r w:rsidRPr="00EC59B0">
              <w:rPr>
                <w:rStyle w:val="Pogrubienie"/>
                <w:rFonts w:ascii="Cambria" w:hAnsi="Cambria"/>
                <w:b w:val="0"/>
                <w:sz w:val="18"/>
                <w:szCs w:val="18"/>
                <w:lang w:eastAsia="en-US"/>
              </w:rPr>
              <w:t xml:space="preserve">istnieją trzy sposoby i możliwości realizacji praktyk studenckich na Uczelni, tj.: </w:t>
            </w:r>
          </w:p>
          <w:p w:rsidR="00857E75" w:rsidRPr="00EC59B0" w:rsidRDefault="00857E75" w:rsidP="003351ED">
            <w:pPr>
              <w:pStyle w:val="Bezodstpw"/>
              <w:numPr>
                <w:ilvl w:val="0"/>
                <w:numId w:val="5"/>
              </w:numPr>
              <w:spacing w:line="276" w:lineRule="auto"/>
              <w:ind w:left="415" w:right="98" w:hanging="283"/>
              <w:rPr>
                <w:rStyle w:val="Pogrubienie"/>
                <w:rFonts w:asciiTheme="majorHAnsi" w:eastAsia="Calibri" w:hAnsiTheme="majorHAnsi" w:cs="Calibri"/>
                <w:b w:val="0"/>
                <w:bCs w:val="0"/>
              </w:rPr>
            </w:pPr>
            <w:r w:rsidRPr="00EC59B0">
              <w:rPr>
                <w:rStyle w:val="Pogrubienie"/>
                <w:rFonts w:ascii="Cambria" w:hAnsi="Cambria"/>
                <w:b w:val="0"/>
                <w:sz w:val="18"/>
                <w:szCs w:val="18"/>
                <w:lang w:eastAsia="en-US"/>
              </w:rPr>
              <w:t>Praktyka zaaranżowana samodzielnie przez Studenta;</w:t>
            </w:r>
          </w:p>
          <w:p w:rsidR="00857E75" w:rsidRPr="00EC59B0" w:rsidRDefault="00857E75" w:rsidP="003351ED">
            <w:pPr>
              <w:pStyle w:val="Bezodstpw"/>
              <w:numPr>
                <w:ilvl w:val="0"/>
                <w:numId w:val="5"/>
              </w:numPr>
              <w:spacing w:line="276" w:lineRule="auto"/>
              <w:ind w:left="415" w:right="98" w:hanging="283"/>
              <w:jc w:val="both"/>
            </w:pPr>
            <w:r w:rsidRPr="00EC59B0">
              <w:rPr>
                <w:rStyle w:val="Pogrubienie"/>
                <w:rFonts w:ascii="Cambria" w:hAnsi="Cambria"/>
                <w:b w:val="0"/>
                <w:sz w:val="18"/>
                <w:szCs w:val="18"/>
                <w:lang w:eastAsia="en-US"/>
              </w:rPr>
              <w:t>Zaliczenie praktyki studenckiej w ramach wykonywanej pracy zawodowej</w:t>
            </w:r>
            <w:r w:rsidR="00F52FD9" w:rsidRPr="00EC59B0">
              <w:rPr>
                <w:rStyle w:val="Pogrubienie"/>
                <w:rFonts w:ascii="Cambria" w:hAnsi="Cambria"/>
                <w:b w:val="0"/>
                <w:sz w:val="18"/>
                <w:szCs w:val="18"/>
                <w:lang w:eastAsia="en-US"/>
              </w:rPr>
              <w:t xml:space="preserve"> </w:t>
            </w:r>
            <w:r w:rsidRPr="00EC59B0">
              <w:rPr>
                <w:rFonts w:ascii="Cambria" w:hAnsi="Cambria"/>
                <w:sz w:val="18"/>
                <w:szCs w:val="18"/>
                <w:lang w:eastAsia="en-US"/>
              </w:rPr>
              <w:t xml:space="preserve">pod warunkiem, </w:t>
            </w:r>
            <w:r w:rsidR="00EC59B0" w:rsidRPr="00EC59B0">
              <w:rPr>
                <w:rFonts w:ascii="Cambria" w:hAnsi="Cambria"/>
                <w:sz w:val="18"/>
                <w:szCs w:val="18"/>
                <w:lang w:eastAsia="en-US"/>
              </w:rPr>
              <w:br/>
            </w:r>
            <w:r w:rsidRPr="00EC59B0">
              <w:rPr>
                <w:rFonts w:ascii="Cambria" w:hAnsi="Cambria"/>
                <w:sz w:val="18"/>
                <w:szCs w:val="18"/>
                <w:lang w:eastAsia="en-US"/>
              </w:rPr>
              <w:t xml:space="preserve">że jest ona zgodna z profilem i obszarem kształcenia na kierunku Mechanik i budowa maszyn </w:t>
            </w:r>
            <w:r w:rsidR="00EC59B0" w:rsidRPr="00EC59B0">
              <w:rPr>
                <w:rFonts w:ascii="Cambria" w:hAnsi="Cambria"/>
                <w:sz w:val="18"/>
                <w:szCs w:val="18"/>
                <w:lang w:eastAsia="en-US"/>
              </w:rPr>
              <w:br/>
            </w:r>
            <w:r w:rsidRPr="00EC59B0">
              <w:rPr>
                <w:rFonts w:ascii="Cambria" w:hAnsi="Cambria"/>
                <w:sz w:val="18"/>
                <w:szCs w:val="18"/>
                <w:lang w:eastAsia="en-US"/>
              </w:rPr>
              <w:t xml:space="preserve">i pozwala/pozwoliła mu ona na osiągnięcie wyszczególnionych efektów kształcenia zawartych </w:t>
            </w:r>
            <w:r w:rsidR="00EC59B0" w:rsidRPr="00EC59B0">
              <w:rPr>
                <w:rFonts w:ascii="Cambria" w:hAnsi="Cambria"/>
                <w:sz w:val="18"/>
                <w:szCs w:val="18"/>
                <w:lang w:eastAsia="en-US"/>
              </w:rPr>
              <w:br/>
            </w:r>
            <w:r w:rsidRPr="00EC59B0">
              <w:rPr>
                <w:rFonts w:ascii="Cambria" w:hAnsi="Cambria"/>
                <w:sz w:val="18"/>
                <w:szCs w:val="18"/>
                <w:lang w:eastAsia="en-US"/>
              </w:rPr>
              <w:t xml:space="preserve">w programie praktyki a czas jej trwania nie jest/nie był krótszy niż wymiar praktyk określonych </w:t>
            </w:r>
            <w:r w:rsidR="00EC59B0" w:rsidRPr="00EC59B0">
              <w:rPr>
                <w:rFonts w:ascii="Cambria" w:hAnsi="Cambria"/>
                <w:sz w:val="18"/>
                <w:szCs w:val="18"/>
                <w:lang w:eastAsia="en-US"/>
              </w:rPr>
              <w:br/>
            </w:r>
            <w:r w:rsidRPr="00EC59B0">
              <w:rPr>
                <w:rFonts w:ascii="Cambria" w:hAnsi="Cambria"/>
                <w:sz w:val="18"/>
                <w:szCs w:val="18"/>
                <w:lang w:eastAsia="en-US"/>
              </w:rPr>
              <w:t>w programie.</w:t>
            </w:r>
          </w:p>
          <w:p w:rsidR="00857E75" w:rsidRPr="00EC59B0" w:rsidRDefault="00857E75" w:rsidP="003351ED">
            <w:pPr>
              <w:pStyle w:val="Bezodstpw"/>
              <w:numPr>
                <w:ilvl w:val="0"/>
                <w:numId w:val="5"/>
              </w:numPr>
              <w:spacing w:line="276" w:lineRule="auto"/>
              <w:ind w:left="415" w:right="98" w:hanging="283"/>
              <w:jc w:val="both"/>
              <w:rPr>
                <w:rStyle w:val="Teksttreci9"/>
                <w:rFonts w:asciiTheme="majorHAnsi" w:hAnsiTheme="majorHAnsi"/>
                <w:sz w:val="18"/>
                <w:szCs w:val="18"/>
              </w:rPr>
            </w:pPr>
            <w:r w:rsidRPr="00EC59B0">
              <w:rPr>
                <w:rStyle w:val="Pogrubienie"/>
                <w:rFonts w:ascii="Cambria" w:hAnsi="Cambria"/>
                <w:b w:val="0"/>
                <w:sz w:val="18"/>
                <w:szCs w:val="18"/>
                <w:lang w:eastAsia="en-US"/>
              </w:rPr>
              <w:t>Praktyka organizowana przez Uczelnię.</w:t>
            </w:r>
          </w:p>
          <w:p w:rsidR="00857E75" w:rsidRDefault="00857E75">
            <w:pPr>
              <w:pStyle w:val="Bezodstpw"/>
              <w:spacing w:line="276" w:lineRule="auto"/>
              <w:ind w:right="98"/>
              <w:jc w:val="both"/>
              <w:rPr>
                <w:sz w:val="22"/>
                <w:szCs w:val="22"/>
              </w:rPr>
            </w:pPr>
          </w:p>
          <w:p w:rsidR="00857E75" w:rsidRDefault="00857E75">
            <w:pPr>
              <w:pStyle w:val="Bezodstpw"/>
              <w:spacing w:line="276" w:lineRule="auto"/>
              <w:ind w:left="57" w:right="98"/>
              <w:rPr>
                <w:rFonts w:asciiTheme="majorHAnsi" w:hAnsiTheme="majorHAnsi"/>
                <w:sz w:val="22"/>
                <w:szCs w:val="22"/>
                <w:lang w:eastAsia="en-US"/>
              </w:rPr>
            </w:pPr>
          </w:p>
        </w:tc>
      </w:tr>
      <w:tr w:rsidR="00857E75" w:rsidTr="00857E75">
        <w:trPr>
          <w:trHeight w:hRule="exact" w:val="582"/>
          <w:jc w:val="center"/>
        </w:trPr>
        <w:tc>
          <w:tcPr>
            <w:tcW w:w="2927" w:type="dxa"/>
            <w:vMerge w:val="restart"/>
            <w:tcBorders>
              <w:top w:val="single" w:sz="4" w:space="0" w:color="auto"/>
              <w:left w:val="single" w:sz="4" w:space="0" w:color="auto"/>
              <w:bottom w:val="nil"/>
              <w:right w:val="nil"/>
            </w:tcBorders>
            <w:shd w:val="clear" w:color="auto" w:fill="FFFFFF"/>
            <w:vAlign w:val="center"/>
            <w:hideMark/>
          </w:tcPr>
          <w:p w:rsidR="00857E75" w:rsidRPr="00D436AC" w:rsidRDefault="00857E75" w:rsidP="00D436AC">
            <w:pPr>
              <w:pStyle w:val="Bezodstpw"/>
              <w:spacing w:line="276" w:lineRule="auto"/>
              <w:rPr>
                <w:rStyle w:val="Teksttreci9"/>
                <w:rFonts w:asciiTheme="majorHAnsi" w:hAnsiTheme="majorHAnsi"/>
                <w:sz w:val="18"/>
                <w:szCs w:val="18"/>
              </w:rPr>
            </w:pPr>
            <w:r w:rsidRPr="00D436AC">
              <w:rPr>
                <w:rStyle w:val="Teksttreci9"/>
                <w:rFonts w:asciiTheme="majorHAnsi" w:hAnsiTheme="majorHAnsi"/>
                <w:sz w:val="18"/>
                <w:szCs w:val="18"/>
                <w:lang w:eastAsia="en-US"/>
              </w:rPr>
              <w:t xml:space="preserve">Wybrane sumaryczne wskaźniki </w:t>
            </w:r>
          </w:p>
          <w:p w:rsidR="00857E75" w:rsidRPr="00D436AC" w:rsidRDefault="00857E75" w:rsidP="00D436AC">
            <w:pPr>
              <w:pStyle w:val="Bezodstpw"/>
              <w:spacing w:line="276" w:lineRule="auto"/>
              <w:rPr>
                <w:rStyle w:val="Teksttreci9"/>
                <w:rFonts w:asciiTheme="majorHAnsi" w:hAnsiTheme="majorHAnsi"/>
                <w:sz w:val="18"/>
                <w:szCs w:val="18"/>
                <w:lang w:eastAsia="en-US"/>
              </w:rPr>
            </w:pPr>
            <w:r w:rsidRPr="00D436AC">
              <w:rPr>
                <w:rStyle w:val="Teksttreci9"/>
                <w:rFonts w:asciiTheme="majorHAnsi" w:hAnsiTheme="majorHAnsi"/>
                <w:sz w:val="18"/>
                <w:szCs w:val="18"/>
                <w:lang w:eastAsia="en-US"/>
              </w:rPr>
              <w:t>(punkty ECTS) charakteryzujące program studiów</w:t>
            </w:r>
          </w:p>
        </w:tc>
        <w:tc>
          <w:tcPr>
            <w:tcW w:w="68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7E75" w:rsidRDefault="00D436AC" w:rsidP="00D436AC">
            <w:pPr>
              <w:pStyle w:val="Bezodstpw"/>
              <w:spacing w:line="276" w:lineRule="auto"/>
              <w:rPr>
                <w:rFonts w:asciiTheme="majorHAnsi" w:hAnsiTheme="majorHAnsi"/>
                <w:sz w:val="18"/>
                <w:szCs w:val="18"/>
                <w:lang w:eastAsia="en-US"/>
              </w:rPr>
            </w:pPr>
            <w:r>
              <w:rPr>
                <w:rStyle w:val="Teksttreci9"/>
                <w:rFonts w:asciiTheme="majorHAnsi" w:hAnsiTheme="majorHAnsi"/>
                <w:sz w:val="18"/>
                <w:szCs w:val="18"/>
                <w:lang w:eastAsia="en-US"/>
              </w:rPr>
              <w:t>L</w:t>
            </w:r>
            <w:r w:rsidR="00857E75">
              <w:rPr>
                <w:rStyle w:val="Teksttreci9"/>
                <w:rFonts w:asciiTheme="majorHAnsi" w:hAnsiTheme="majorHAnsi"/>
                <w:sz w:val="18"/>
                <w:szCs w:val="18"/>
                <w:lang w:eastAsia="en-US"/>
              </w:rPr>
              <w:t>iczba punktów ECTS jaką student musi uzyskać w celu otrzymania dyplomu uczelni</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7E75" w:rsidRDefault="00857E75">
            <w:pPr>
              <w:pStyle w:val="Bezodstpw"/>
              <w:spacing w:line="276" w:lineRule="auto"/>
              <w:jc w:val="center"/>
              <w:rPr>
                <w:rFonts w:asciiTheme="majorHAnsi" w:hAnsiTheme="majorHAnsi"/>
                <w:sz w:val="18"/>
                <w:szCs w:val="18"/>
                <w:lang w:eastAsia="en-US"/>
              </w:rPr>
            </w:pPr>
            <w:r>
              <w:rPr>
                <w:rStyle w:val="Teksttreci9"/>
                <w:rFonts w:asciiTheme="majorHAnsi" w:hAnsiTheme="majorHAnsi"/>
                <w:sz w:val="18"/>
                <w:szCs w:val="18"/>
                <w:lang w:eastAsia="en-US"/>
              </w:rPr>
              <w:t>210 ECTS</w:t>
            </w:r>
          </w:p>
        </w:tc>
      </w:tr>
      <w:tr w:rsidR="00857E75" w:rsidTr="00857E75">
        <w:trPr>
          <w:trHeight w:hRule="exact" w:val="421"/>
          <w:jc w:val="center"/>
        </w:trPr>
        <w:tc>
          <w:tcPr>
            <w:tcW w:w="11239" w:type="dxa"/>
            <w:vMerge/>
            <w:tcBorders>
              <w:top w:val="single" w:sz="4" w:space="0" w:color="auto"/>
              <w:left w:val="single" w:sz="4" w:space="0" w:color="auto"/>
              <w:bottom w:val="nil"/>
              <w:right w:val="nil"/>
            </w:tcBorders>
            <w:vAlign w:val="center"/>
            <w:hideMark/>
          </w:tcPr>
          <w:p w:rsidR="00857E75" w:rsidRDefault="00857E75">
            <w:pPr>
              <w:widowControl/>
              <w:rPr>
                <w:rStyle w:val="Teksttreci9"/>
                <w:rFonts w:asciiTheme="majorHAnsi" w:hAnsiTheme="majorHAnsi"/>
                <w:sz w:val="20"/>
                <w:szCs w:val="20"/>
                <w:lang w:eastAsia="en-US"/>
              </w:rPr>
            </w:pPr>
          </w:p>
        </w:tc>
        <w:tc>
          <w:tcPr>
            <w:tcW w:w="68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7E75" w:rsidRDefault="00857E75">
            <w:pPr>
              <w:pStyle w:val="Bezodstpw"/>
              <w:spacing w:line="276" w:lineRule="auto"/>
              <w:rPr>
                <w:rStyle w:val="Teksttreci9"/>
                <w:rFonts w:asciiTheme="majorHAnsi" w:hAnsiTheme="majorHAnsi"/>
                <w:color w:val="auto"/>
                <w:sz w:val="18"/>
                <w:szCs w:val="18"/>
              </w:rPr>
            </w:pPr>
            <w:r>
              <w:rPr>
                <w:rStyle w:val="Teksttreci9"/>
                <w:rFonts w:asciiTheme="majorHAnsi" w:hAnsiTheme="majorHAnsi"/>
                <w:color w:val="auto"/>
                <w:sz w:val="18"/>
                <w:szCs w:val="18"/>
                <w:lang w:eastAsia="en-US"/>
              </w:rPr>
              <w:t>Ilość punktów ECTS modułów zajęć do wyboru</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7E75" w:rsidRDefault="004742E6">
            <w:pPr>
              <w:pStyle w:val="Bezodstpw"/>
              <w:spacing w:line="276" w:lineRule="auto"/>
              <w:jc w:val="center"/>
              <w:rPr>
                <w:rStyle w:val="Teksttreci9"/>
                <w:rFonts w:asciiTheme="majorHAnsi" w:hAnsiTheme="majorHAnsi"/>
                <w:color w:val="auto"/>
                <w:sz w:val="18"/>
                <w:szCs w:val="18"/>
              </w:rPr>
            </w:pPr>
            <w:r>
              <w:rPr>
                <w:rStyle w:val="Teksttreci9"/>
                <w:rFonts w:asciiTheme="majorHAnsi" w:hAnsiTheme="majorHAnsi"/>
                <w:color w:val="auto"/>
                <w:sz w:val="18"/>
                <w:szCs w:val="18"/>
                <w:lang w:eastAsia="en-US"/>
              </w:rPr>
              <w:t>75</w:t>
            </w:r>
            <w:r w:rsidR="00857E75">
              <w:rPr>
                <w:rStyle w:val="Teksttreci9"/>
                <w:rFonts w:asciiTheme="majorHAnsi" w:hAnsiTheme="majorHAnsi"/>
                <w:color w:val="auto"/>
                <w:sz w:val="18"/>
                <w:szCs w:val="18"/>
                <w:lang w:eastAsia="en-US"/>
              </w:rPr>
              <w:t xml:space="preserve"> ECTS</w:t>
            </w:r>
          </w:p>
        </w:tc>
      </w:tr>
      <w:tr w:rsidR="00857E75" w:rsidTr="00857E75">
        <w:trPr>
          <w:trHeight w:val="283"/>
          <w:jc w:val="center"/>
        </w:trPr>
        <w:tc>
          <w:tcPr>
            <w:tcW w:w="11239"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857E75" w:rsidRDefault="00857E75">
            <w:pPr>
              <w:pStyle w:val="Bezodstpw"/>
              <w:spacing w:line="276" w:lineRule="auto"/>
              <w:jc w:val="center"/>
              <w:rPr>
                <w:rFonts w:asciiTheme="majorHAnsi" w:hAnsiTheme="majorHAnsi"/>
                <w:b/>
                <w:sz w:val="22"/>
                <w:szCs w:val="22"/>
                <w:lang w:eastAsia="en-US"/>
              </w:rPr>
            </w:pPr>
            <w:r>
              <w:rPr>
                <w:rStyle w:val="Teksttreci9"/>
                <w:rFonts w:asciiTheme="majorHAnsi" w:hAnsiTheme="majorHAnsi"/>
                <w:b/>
                <w:sz w:val="22"/>
                <w:szCs w:val="22"/>
                <w:lang w:eastAsia="en-US"/>
              </w:rPr>
              <w:t>OPIS PLANU STUDIÓW</w:t>
            </w:r>
          </w:p>
        </w:tc>
      </w:tr>
    </w:tbl>
    <w:p w:rsidR="00857E75" w:rsidRDefault="00857E75" w:rsidP="00857E75"/>
    <w:tbl>
      <w:tblPr>
        <w:tblOverlap w:val="never"/>
        <w:tblW w:w="8795" w:type="dxa"/>
        <w:jc w:val="center"/>
        <w:tblLayout w:type="fixed"/>
        <w:tblCellMar>
          <w:left w:w="70" w:type="dxa"/>
          <w:right w:w="70" w:type="dxa"/>
        </w:tblCellMar>
        <w:tblLook w:val="04A0"/>
      </w:tblPr>
      <w:tblGrid>
        <w:gridCol w:w="1021"/>
        <w:gridCol w:w="5787"/>
        <w:gridCol w:w="1987"/>
      </w:tblGrid>
      <w:tr w:rsidR="00857E75" w:rsidTr="002F4AE8">
        <w:trPr>
          <w:trHeight w:val="250"/>
          <w:jc w:val="center"/>
        </w:trPr>
        <w:tc>
          <w:tcPr>
            <w:tcW w:w="6808" w:type="dxa"/>
            <w:gridSpan w:val="2"/>
            <w:vMerge w:val="restart"/>
            <w:tcBorders>
              <w:top w:val="single" w:sz="4" w:space="0" w:color="auto"/>
              <w:left w:val="single" w:sz="4" w:space="0" w:color="auto"/>
              <w:bottom w:val="single" w:sz="4" w:space="0" w:color="auto"/>
              <w:right w:val="single" w:sz="4" w:space="0" w:color="auto"/>
            </w:tcBorders>
            <w:shd w:val="clear" w:color="auto" w:fill="C6D9F1"/>
            <w:hideMark/>
          </w:tcPr>
          <w:p w:rsidR="00857E75" w:rsidRDefault="00857E75">
            <w:pPr>
              <w:spacing w:line="276" w:lineRule="auto"/>
              <w:jc w:val="center"/>
              <w:rPr>
                <w:rFonts w:ascii="Cambria" w:eastAsia="Times New Roman" w:hAnsi="Cambria" w:cs="Arial"/>
                <w:b/>
                <w:bCs/>
                <w:color w:val="auto"/>
                <w:sz w:val="18"/>
                <w:szCs w:val="18"/>
                <w:lang w:eastAsia="en-US"/>
              </w:rPr>
            </w:pPr>
            <w:r>
              <w:rPr>
                <w:rFonts w:ascii="Cambria" w:eastAsia="Times New Roman" w:hAnsi="Cambria" w:cs="Arial"/>
                <w:b/>
                <w:bCs/>
                <w:color w:val="auto"/>
                <w:sz w:val="18"/>
                <w:szCs w:val="18"/>
                <w:lang w:eastAsia="en-US"/>
              </w:rPr>
              <w:t>WYKAZ  MODUŁÓW</w:t>
            </w:r>
          </w:p>
          <w:p w:rsidR="00857E75" w:rsidRDefault="00857E75">
            <w:pPr>
              <w:spacing w:line="276" w:lineRule="auto"/>
              <w:jc w:val="center"/>
              <w:rPr>
                <w:rFonts w:ascii="Cambria" w:eastAsia="Times New Roman" w:hAnsi="Cambria" w:cs="Arial"/>
                <w:b/>
                <w:bCs/>
                <w:color w:val="auto"/>
                <w:sz w:val="18"/>
                <w:szCs w:val="18"/>
                <w:lang w:eastAsia="en-US"/>
              </w:rPr>
            </w:pPr>
            <w:r>
              <w:rPr>
                <w:rFonts w:ascii="Cambria" w:eastAsia="Times New Roman" w:hAnsi="Cambria" w:cs="Arial"/>
                <w:b/>
                <w:bCs/>
                <w:color w:val="auto"/>
                <w:sz w:val="18"/>
                <w:szCs w:val="18"/>
                <w:lang w:eastAsia="en-US"/>
              </w:rPr>
              <w:t>(grupy przedmiotów)</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857E75" w:rsidRDefault="00857E75">
            <w:pPr>
              <w:spacing w:line="276" w:lineRule="auto"/>
              <w:jc w:val="center"/>
              <w:rPr>
                <w:rFonts w:ascii="Cambria" w:eastAsia="Times New Roman" w:hAnsi="Cambria" w:cs="Arial"/>
                <w:b/>
                <w:bCs/>
                <w:color w:val="auto"/>
                <w:sz w:val="18"/>
                <w:szCs w:val="18"/>
                <w:lang w:eastAsia="en-US"/>
              </w:rPr>
            </w:pPr>
            <w:r>
              <w:rPr>
                <w:rFonts w:ascii="Cambria" w:eastAsia="Times New Roman" w:hAnsi="Cambria" w:cs="Arial"/>
                <w:b/>
                <w:bCs/>
                <w:color w:val="auto"/>
                <w:sz w:val="18"/>
                <w:szCs w:val="18"/>
                <w:lang w:eastAsia="en-US"/>
              </w:rPr>
              <w:t>Ilość punktów</w:t>
            </w:r>
          </w:p>
          <w:p w:rsidR="00857E75" w:rsidRDefault="00857E75">
            <w:pPr>
              <w:spacing w:line="276" w:lineRule="auto"/>
              <w:jc w:val="center"/>
              <w:rPr>
                <w:rFonts w:ascii="Cambria" w:eastAsia="Times New Roman" w:hAnsi="Cambria" w:cs="Arial"/>
                <w:b/>
                <w:bCs/>
                <w:color w:val="auto"/>
                <w:sz w:val="18"/>
                <w:szCs w:val="18"/>
                <w:lang w:eastAsia="en-US"/>
              </w:rPr>
            </w:pPr>
            <w:r>
              <w:rPr>
                <w:rFonts w:ascii="Cambria" w:eastAsia="Times New Roman" w:hAnsi="Cambria" w:cs="Arial"/>
                <w:b/>
                <w:bCs/>
                <w:color w:val="auto"/>
                <w:sz w:val="18"/>
                <w:szCs w:val="18"/>
                <w:lang w:eastAsia="en-US"/>
              </w:rPr>
              <w:t>ECTS</w:t>
            </w:r>
          </w:p>
        </w:tc>
      </w:tr>
      <w:tr w:rsidR="00857E75" w:rsidTr="002F4AE8">
        <w:trPr>
          <w:trHeight w:val="411"/>
          <w:jc w:val="center"/>
        </w:trPr>
        <w:tc>
          <w:tcPr>
            <w:tcW w:w="6808" w:type="dxa"/>
            <w:gridSpan w:val="2"/>
            <w:vMerge/>
            <w:tcBorders>
              <w:top w:val="single" w:sz="4" w:space="0" w:color="auto"/>
              <w:left w:val="single" w:sz="4" w:space="0" w:color="auto"/>
              <w:bottom w:val="single" w:sz="4" w:space="0" w:color="auto"/>
              <w:right w:val="single" w:sz="4" w:space="0" w:color="auto"/>
            </w:tcBorders>
            <w:vAlign w:val="center"/>
            <w:hideMark/>
          </w:tcPr>
          <w:p w:rsidR="00857E75" w:rsidRDefault="00857E75">
            <w:pPr>
              <w:widowControl/>
              <w:rPr>
                <w:rFonts w:ascii="Cambria" w:eastAsia="Times New Roman" w:hAnsi="Cambria" w:cs="Arial"/>
                <w:b/>
                <w:bCs/>
                <w:color w:val="auto"/>
                <w:sz w:val="18"/>
                <w:szCs w:val="18"/>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857E75" w:rsidRDefault="00857E75">
            <w:pPr>
              <w:widowControl/>
              <w:rPr>
                <w:rFonts w:ascii="Cambria" w:eastAsia="Times New Roman" w:hAnsi="Cambria" w:cs="Arial"/>
                <w:b/>
                <w:bCs/>
                <w:color w:val="auto"/>
                <w:sz w:val="18"/>
                <w:szCs w:val="18"/>
                <w:lang w:eastAsia="en-US"/>
              </w:rPr>
            </w:pPr>
          </w:p>
        </w:tc>
      </w:tr>
      <w:tr w:rsidR="00857E75" w:rsidTr="002F4AE8">
        <w:trPr>
          <w:trHeight w:val="510"/>
          <w:jc w:val="center"/>
        </w:trPr>
        <w:tc>
          <w:tcPr>
            <w:tcW w:w="680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57E75" w:rsidRDefault="00857E75">
            <w:pPr>
              <w:spacing w:line="276" w:lineRule="auto"/>
              <w:rPr>
                <w:rFonts w:ascii="Cambria" w:eastAsia="Times New Roman" w:hAnsi="Cambria" w:cs="Arial"/>
                <w:color w:val="auto"/>
                <w:sz w:val="20"/>
                <w:szCs w:val="20"/>
                <w:lang w:eastAsia="en-US"/>
              </w:rPr>
            </w:pPr>
            <w:r>
              <w:rPr>
                <w:rFonts w:ascii="Cambria" w:eastAsia="Times New Roman" w:hAnsi="Cambria" w:cs="Arial"/>
                <w:b/>
                <w:bCs/>
                <w:color w:val="auto"/>
                <w:sz w:val="20"/>
                <w:szCs w:val="20"/>
                <w:lang w:eastAsia="en-US"/>
              </w:rPr>
              <w:t>MODUŁY OGÓLNOUCZELNIANE</w:t>
            </w:r>
          </w:p>
        </w:tc>
        <w:tc>
          <w:tcPr>
            <w:tcW w:w="1987" w:type="dxa"/>
            <w:tcBorders>
              <w:top w:val="nil"/>
              <w:left w:val="single" w:sz="4" w:space="0" w:color="auto"/>
              <w:bottom w:val="single" w:sz="4" w:space="0" w:color="auto"/>
              <w:right w:val="single" w:sz="4" w:space="0" w:color="auto"/>
            </w:tcBorders>
            <w:shd w:val="clear" w:color="auto" w:fill="FFFF00"/>
            <w:vAlign w:val="center"/>
            <w:hideMark/>
          </w:tcPr>
          <w:p w:rsidR="00857E75" w:rsidRDefault="00857E75">
            <w:pPr>
              <w:spacing w:line="276" w:lineRule="auto"/>
              <w:jc w:val="center"/>
              <w:rPr>
                <w:rFonts w:ascii="Cambria" w:hAnsi="Cambria" w:cs="Arial CE"/>
                <w:b/>
                <w:bCs/>
                <w:color w:val="auto"/>
                <w:lang w:eastAsia="en-US"/>
              </w:rPr>
            </w:pPr>
            <w:r>
              <w:rPr>
                <w:rFonts w:ascii="Cambria" w:hAnsi="Cambria" w:cs="Arial CE"/>
                <w:b/>
                <w:bCs/>
                <w:color w:val="auto"/>
                <w:lang w:eastAsia="en-US"/>
              </w:rPr>
              <w:t>29</w:t>
            </w:r>
          </w:p>
        </w:tc>
      </w:tr>
      <w:tr w:rsidR="00857E75"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857E75" w:rsidRDefault="00857E75">
            <w:pPr>
              <w:pStyle w:val="Bezodstpw"/>
              <w:spacing w:line="276" w:lineRule="auto"/>
              <w:ind w:left="19" w:right="106" w:hanging="22"/>
              <w:jc w:val="center"/>
              <w:rPr>
                <w:rFonts w:asciiTheme="majorHAnsi" w:hAnsiTheme="majorHAnsi"/>
                <w:sz w:val="20"/>
                <w:szCs w:val="20"/>
                <w:lang w:eastAsia="en-US"/>
              </w:rPr>
            </w:pPr>
            <w:r>
              <w:rPr>
                <w:rFonts w:asciiTheme="majorHAnsi" w:hAnsiTheme="majorHAnsi"/>
                <w:sz w:val="20"/>
                <w:szCs w:val="20"/>
                <w:lang w:eastAsia="en-US"/>
              </w:rPr>
              <w:t>1</w:t>
            </w:r>
          </w:p>
        </w:tc>
        <w:tc>
          <w:tcPr>
            <w:tcW w:w="5787" w:type="dxa"/>
            <w:tcBorders>
              <w:top w:val="nil"/>
              <w:left w:val="single" w:sz="4" w:space="0" w:color="auto"/>
              <w:bottom w:val="single" w:sz="4" w:space="0" w:color="auto"/>
              <w:right w:val="single" w:sz="4" w:space="0" w:color="auto"/>
            </w:tcBorders>
            <w:vAlign w:val="center"/>
            <w:hideMark/>
          </w:tcPr>
          <w:p w:rsidR="00857E75" w:rsidRDefault="00857E75">
            <w:pPr>
              <w:spacing w:line="276" w:lineRule="auto"/>
              <w:jc w:val="both"/>
              <w:rPr>
                <w:rFonts w:asciiTheme="majorHAnsi" w:hAnsiTheme="majorHAnsi" w:cs="Arial CE"/>
                <w:color w:val="auto"/>
                <w:sz w:val="20"/>
                <w:szCs w:val="20"/>
                <w:lang w:eastAsia="en-US"/>
              </w:rPr>
            </w:pPr>
            <w:r>
              <w:rPr>
                <w:rFonts w:asciiTheme="majorHAnsi" w:hAnsiTheme="majorHAnsi" w:cs="Arial CE"/>
                <w:color w:val="auto"/>
                <w:sz w:val="20"/>
                <w:szCs w:val="20"/>
                <w:lang w:eastAsia="en-US"/>
              </w:rPr>
              <w:t>Moduł ogólny</w:t>
            </w:r>
          </w:p>
        </w:tc>
        <w:tc>
          <w:tcPr>
            <w:tcW w:w="1987" w:type="dxa"/>
            <w:tcBorders>
              <w:top w:val="nil"/>
              <w:left w:val="single" w:sz="4" w:space="0" w:color="auto"/>
              <w:bottom w:val="single" w:sz="4" w:space="0" w:color="auto"/>
              <w:right w:val="single" w:sz="4" w:space="0" w:color="auto"/>
            </w:tcBorders>
            <w:shd w:val="clear" w:color="auto" w:fill="FFFFFF"/>
            <w:noWrap/>
            <w:vAlign w:val="center"/>
            <w:hideMark/>
          </w:tcPr>
          <w:p w:rsidR="00857E75" w:rsidRDefault="00857E75">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857E75"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857E75" w:rsidRDefault="00857E75">
            <w:pPr>
              <w:spacing w:line="276" w:lineRule="auto"/>
              <w:ind w:left="19" w:right="106" w:hanging="22"/>
              <w:jc w:val="center"/>
              <w:rPr>
                <w:rFonts w:asciiTheme="majorHAnsi" w:hAnsiTheme="majorHAnsi"/>
                <w:sz w:val="20"/>
                <w:szCs w:val="20"/>
                <w:lang w:eastAsia="en-US"/>
              </w:rPr>
            </w:pPr>
            <w:r>
              <w:rPr>
                <w:rFonts w:asciiTheme="majorHAnsi" w:hAnsiTheme="majorHAnsi"/>
                <w:sz w:val="20"/>
                <w:szCs w:val="20"/>
                <w:lang w:eastAsia="en-US"/>
              </w:rPr>
              <w:t>2</w:t>
            </w:r>
          </w:p>
        </w:tc>
        <w:tc>
          <w:tcPr>
            <w:tcW w:w="5787" w:type="dxa"/>
            <w:tcBorders>
              <w:top w:val="nil"/>
              <w:left w:val="single" w:sz="4" w:space="0" w:color="auto"/>
              <w:bottom w:val="single" w:sz="4" w:space="0" w:color="auto"/>
              <w:right w:val="single" w:sz="4" w:space="0" w:color="auto"/>
            </w:tcBorders>
            <w:vAlign w:val="center"/>
            <w:hideMark/>
          </w:tcPr>
          <w:p w:rsidR="00857E75" w:rsidRDefault="00857E75">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Moduł IT</w:t>
            </w:r>
          </w:p>
        </w:tc>
        <w:tc>
          <w:tcPr>
            <w:tcW w:w="1987" w:type="dxa"/>
            <w:tcBorders>
              <w:top w:val="nil"/>
              <w:left w:val="single" w:sz="4" w:space="0" w:color="auto"/>
              <w:bottom w:val="single" w:sz="4" w:space="0" w:color="auto"/>
              <w:right w:val="single" w:sz="4" w:space="0" w:color="auto"/>
            </w:tcBorders>
            <w:shd w:val="clear" w:color="auto" w:fill="FFFFFF"/>
            <w:noWrap/>
            <w:vAlign w:val="center"/>
            <w:hideMark/>
          </w:tcPr>
          <w:p w:rsidR="00857E75" w:rsidRDefault="00857E75">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857E75"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857E75" w:rsidRDefault="00857E75">
            <w:pPr>
              <w:spacing w:line="276" w:lineRule="auto"/>
              <w:ind w:left="19" w:right="106" w:hanging="22"/>
              <w:jc w:val="center"/>
              <w:rPr>
                <w:rFonts w:asciiTheme="majorHAnsi" w:hAnsiTheme="majorHAnsi"/>
                <w:sz w:val="20"/>
                <w:szCs w:val="20"/>
                <w:lang w:eastAsia="en-US"/>
              </w:rPr>
            </w:pPr>
            <w:r>
              <w:rPr>
                <w:rFonts w:asciiTheme="majorHAnsi" w:hAnsiTheme="majorHAnsi"/>
                <w:sz w:val="20"/>
                <w:szCs w:val="20"/>
                <w:lang w:eastAsia="en-US"/>
              </w:rPr>
              <w:t>3</w:t>
            </w:r>
          </w:p>
        </w:tc>
        <w:tc>
          <w:tcPr>
            <w:tcW w:w="5787" w:type="dxa"/>
            <w:tcBorders>
              <w:top w:val="single" w:sz="4" w:space="0" w:color="auto"/>
              <w:left w:val="single" w:sz="4" w:space="0" w:color="auto"/>
              <w:bottom w:val="single" w:sz="4" w:space="0" w:color="auto"/>
              <w:right w:val="single" w:sz="4" w:space="0" w:color="auto"/>
            </w:tcBorders>
            <w:vAlign w:val="center"/>
            <w:hideMark/>
          </w:tcPr>
          <w:p w:rsidR="00857E75" w:rsidRDefault="00857E75">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Język obcy</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7E75" w:rsidRDefault="00857E75">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9</w:t>
            </w:r>
          </w:p>
        </w:tc>
      </w:tr>
      <w:tr w:rsidR="00857E75"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857E75" w:rsidRDefault="00857E75">
            <w:pPr>
              <w:spacing w:line="276" w:lineRule="auto"/>
              <w:ind w:left="19" w:right="106" w:hanging="22"/>
              <w:jc w:val="center"/>
              <w:rPr>
                <w:rFonts w:asciiTheme="majorHAnsi" w:hAnsiTheme="majorHAnsi"/>
                <w:sz w:val="20"/>
                <w:szCs w:val="20"/>
                <w:lang w:eastAsia="en-US"/>
              </w:rPr>
            </w:pPr>
            <w:r>
              <w:rPr>
                <w:rFonts w:asciiTheme="majorHAnsi" w:hAnsiTheme="majorHAnsi"/>
                <w:sz w:val="20"/>
                <w:szCs w:val="20"/>
                <w:lang w:eastAsia="en-US"/>
              </w:rPr>
              <w:t>4</w:t>
            </w:r>
          </w:p>
        </w:tc>
        <w:tc>
          <w:tcPr>
            <w:tcW w:w="5787" w:type="dxa"/>
            <w:tcBorders>
              <w:top w:val="single" w:sz="4" w:space="0" w:color="auto"/>
              <w:left w:val="single" w:sz="4" w:space="0" w:color="auto"/>
              <w:bottom w:val="single" w:sz="4" w:space="0" w:color="auto"/>
              <w:right w:val="single" w:sz="4" w:space="0" w:color="auto"/>
            </w:tcBorders>
            <w:vAlign w:val="center"/>
            <w:hideMark/>
          </w:tcPr>
          <w:p w:rsidR="00857E75" w:rsidRDefault="00857E75">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Humanistyczny I</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7E75" w:rsidRDefault="00857E75">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4738F3"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4738F3" w:rsidRDefault="004738F3">
            <w:pPr>
              <w:spacing w:line="276" w:lineRule="auto"/>
              <w:ind w:left="19" w:right="106" w:hanging="22"/>
              <w:jc w:val="center"/>
              <w:rPr>
                <w:rFonts w:asciiTheme="majorHAnsi" w:hAnsiTheme="majorHAnsi"/>
                <w:sz w:val="20"/>
                <w:szCs w:val="20"/>
                <w:lang w:eastAsia="en-US"/>
              </w:rPr>
            </w:pPr>
            <w:r>
              <w:rPr>
                <w:rFonts w:asciiTheme="majorHAnsi" w:hAnsiTheme="majorHAnsi"/>
                <w:sz w:val="20"/>
                <w:szCs w:val="20"/>
                <w:lang w:eastAsia="en-US"/>
              </w:rPr>
              <w:t>5</w:t>
            </w:r>
          </w:p>
        </w:tc>
        <w:tc>
          <w:tcPr>
            <w:tcW w:w="5787" w:type="dxa"/>
            <w:tcBorders>
              <w:top w:val="single" w:sz="4" w:space="0" w:color="auto"/>
              <w:left w:val="single" w:sz="4" w:space="0" w:color="auto"/>
              <w:bottom w:val="single" w:sz="4" w:space="0" w:color="auto"/>
              <w:right w:val="single" w:sz="4" w:space="0" w:color="auto"/>
            </w:tcBorders>
            <w:vAlign w:val="center"/>
            <w:hideMark/>
          </w:tcPr>
          <w:p w:rsidR="004738F3" w:rsidRDefault="004738F3">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Humanistyczny I</w:t>
            </w:r>
            <w:r w:rsidR="00BB353E">
              <w:rPr>
                <w:rFonts w:asciiTheme="majorHAnsi" w:hAnsiTheme="majorHAnsi" w:cs="Arial CE"/>
                <w:color w:val="auto"/>
                <w:sz w:val="20"/>
                <w:szCs w:val="20"/>
                <w:lang w:eastAsia="en-US"/>
              </w:rPr>
              <w:t>I</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738F3" w:rsidRDefault="004738F3">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857E75"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857E75" w:rsidRDefault="004738F3">
            <w:pPr>
              <w:spacing w:line="276" w:lineRule="auto"/>
              <w:ind w:left="19" w:right="106" w:hanging="22"/>
              <w:jc w:val="center"/>
              <w:rPr>
                <w:rFonts w:asciiTheme="majorHAnsi" w:hAnsiTheme="majorHAnsi"/>
                <w:sz w:val="20"/>
                <w:szCs w:val="20"/>
                <w:lang w:eastAsia="en-US"/>
              </w:rPr>
            </w:pPr>
            <w:r>
              <w:rPr>
                <w:rFonts w:asciiTheme="majorHAnsi" w:hAnsiTheme="majorHAnsi"/>
                <w:sz w:val="20"/>
                <w:szCs w:val="20"/>
                <w:lang w:eastAsia="en-US"/>
              </w:rPr>
              <w:t>6</w:t>
            </w:r>
          </w:p>
        </w:tc>
        <w:tc>
          <w:tcPr>
            <w:tcW w:w="5787" w:type="dxa"/>
            <w:tcBorders>
              <w:top w:val="nil"/>
              <w:left w:val="single" w:sz="4" w:space="0" w:color="auto"/>
              <w:bottom w:val="single" w:sz="4" w:space="0" w:color="auto"/>
              <w:right w:val="single" w:sz="4" w:space="0" w:color="auto"/>
            </w:tcBorders>
            <w:vAlign w:val="center"/>
            <w:hideMark/>
          </w:tcPr>
          <w:p w:rsidR="00857E75" w:rsidRDefault="00857E75">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Wychowanie fizyczne</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7E75" w:rsidRDefault="00857E75">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0</w:t>
            </w:r>
          </w:p>
        </w:tc>
      </w:tr>
      <w:tr w:rsidR="00857E75" w:rsidTr="002F4AE8">
        <w:trPr>
          <w:trHeight w:val="510"/>
          <w:jc w:val="center"/>
        </w:trPr>
        <w:tc>
          <w:tcPr>
            <w:tcW w:w="680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57E75" w:rsidRDefault="00857E75">
            <w:pPr>
              <w:spacing w:line="276" w:lineRule="auto"/>
              <w:rPr>
                <w:rFonts w:asciiTheme="majorHAnsi" w:eastAsia="Times New Roman" w:hAnsiTheme="majorHAnsi" w:cs="Arial"/>
                <w:color w:val="auto"/>
                <w:sz w:val="20"/>
                <w:szCs w:val="20"/>
                <w:lang w:eastAsia="en-US"/>
              </w:rPr>
            </w:pPr>
            <w:r>
              <w:rPr>
                <w:rFonts w:asciiTheme="majorHAnsi" w:eastAsia="Times New Roman" w:hAnsiTheme="majorHAnsi" w:cs="Arial"/>
                <w:b/>
                <w:bCs/>
                <w:color w:val="auto"/>
                <w:sz w:val="20"/>
                <w:szCs w:val="20"/>
                <w:lang w:eastAsia="en-US"/>
              </w:rPr>
              <w:t>MODUŁY PODSTAWOWE/KIERUNKOWE</w:t>
            </w:r>
          </w:p>
        </w:tc>
        <w:tc>
          <w:tcPr>
            <w:tcW w:w="1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57E75" w:rsidRDefault="00857E75">
            <w:pPr>
              <w:spacing w:line="276" w:lineRule="auto"/>
              <w:jc w:val="center"/>
              <w:rPr>
                <w:rFonts w:asciiTheme="majorHAnsi" w:eastAsia="Times New Roman" w:hAnsiTheme="majorHAnsi" w:cs="Arial"/>
                <w:b/>
                <w:color w:val="auto"/>
                <w:sz w:val="20"/>
                <w:szCs w:val="20"/>
                <w:lang w:eastAsia="en-US"/>
              </w:rPr>
            </w:pPr>
            <w:r>
              <w:rPr>
                <w:rFonts w:asciiTheme="majorHAnsi" w:eastAsia="Times New Roman" w:hAnsiTheme="majorHAnsi" w:cs="Arial"/>
                <w:b/>
                <w:color w:val="auto"/>
                <w:sz w:val="20"/>
                <w:szCs w:val="20"/>
                <w:lang w:eastAsia="en-US"/>
              </w:rPr>
              <w:t>95</w:t>
            </w:r>
          </w:p>
        </w:tc>
      </w:tr>
      <w:tr w:rsidR="005A7491"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5A7491" w:rsidRPr="00EA28AA" w:rsidRDefault="005A7491">
            <w:pPr>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7</w:t>
            </w:r>
          </w:p>
        </w:tc>
        <w:tc>
          <w:tcPr>
            <w:tcW w:w="5787" w:type="dxa"/>
            <w:tcBorders>
              <w:top w:val="nil"/>
              <w:left w:val="single" w:sz="4" w:space="0" w:color="auto"/>
              <w:bottom w:val="single" w:sz="4" w:space="0" w:color="auto"/>
              <w:right w:val="single" w:sz="4" w:space="0" w:color="auto"/>
            </w:tcBorders>
            <w:vAlign w:val="center"/>
            <w:hideMark/>
          </w:tcPr>
          <w:p w:rsidR="005A7491" w:rsidRPr="00EA28AA" w:rsidRDefault="005A749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 xml:space="preserve">Analiza matematyczna </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8</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 xml:space="preserve">Automatyka </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lastRenderedPageBreak/>
              <w:t>9</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 xml:space="preserve">Nauka o materiałach </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10</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jc w:val="both"/>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Rysunek techniczny I</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11</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Algebra liniowa z geometrią</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12</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Podstawy obróbki ubytkowej</w:t>
            </w:r>
          </w:p>
        </w:tc>
        <w:tc>
          <w:tcPr>
            <w:tcW w:w="1987" w:type="dxa"/>
            <w:tcBorders>
              <w:top w:val="single" w:sz="4" w:space="0" w:color="auto"/>
              <w:left w:val="single" w:sz="4" w:space="0" w:color="auto"/>
              <w:bottom w:val="single" w:sz="4" w:space="0" w:color="auto"/>
              <w:right w:val="single" w:sz="4" w:space="0" w:color="auto"/>
            </w:tcBorders>
            <w:noWrap/>
            <w:vAlign w:val="center"/>
            <w:hideMark/>
          </w:tcPr>
          <w:p w:rsidR="005A7491" w:rsidRDefault="005A7491">
            <w:pPr>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5A7491"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5A7491" w:rsidRPr="00EA28AA" w:rsidRDefault="005A7491">
            <w:pPr>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13</w:t>
            </w:r>
          </w:p>
        </w:tc>
        <w:tc>
          <w:tcPr>
            <w:tcW w:w="5787" w:type="dxa"/>
            <w:tcBorders>
              <w:top w:val="nil"/>
              <w:left w:val="single" w:sz="4" w:space="0" w:color="auto"/>
              <w:bottom w:val="single" w:sz="4" w:space="0" w:color="auto"/>
              <w:right w:val="single" w:sz="4" w:space="0" w:color="auto"/>
            </w:tcBorders>
            <w:vAlign w:val="center"/>
            <w:hideMark/>
          </w:tcPr>
          <w:p w:rsidR="005A7491" w:rsidRPr="00EA28AA" w:rsidRDefault="005A749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Wytrzymałość materiałów</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5A7491"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5A7491" w:rsidRPr="00EA28AA" w:rsidRDefault="005A7491">
            <w:pPr>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14</w:t>
            </w:r>
          </w:p>
        </w:tc>
        <w:tc>
          <w:tcPr>
            <w:tcW w:w="5787" w:type="dxa"/>
            <w:tcBorders>
              <w:top w:val="nil"/>
              <w:left w:val="single" w:sz="4" w:space="0" w:color="auto"/>
              <w:bottom w:val="single" w:sz="4" w:space="0" w:color="auto"/>
              <w:right w:val="single" w:sz="4" w:space="0" w:color="auto"/>
            </w:tcBorders>
            <w:vAlign w:val="center"/>
            <w:hideMark/>
          </w:tcPr>
          <w:p w:rsidR="005A7491" w:rsidRPr="00EA28AA" w:rsidRDefault="005A749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Rysunek techniczny II</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15</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jc w:val="both"/>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Fizyka</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16</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Mechanika techniczna - Dynamika</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17</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Mechanika techniczna - Statyka, Kinematyka</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18</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rsidP="005A749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 xml:space="preserve">Elektrotechnika i elektronika </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19</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jc w:val="both"/>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Mechanika płynów</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20</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706F32" w:rsidP="00BB353E">
            <w:pPr>
              <w:spacing w:line="276" w:lineRule="auto"/>
              <w:rPr>
                <w:rFonts w:asciiTheme="majorHAnsi" w:eastAsia="Times New Roman" w:hAnsiTheme="majorHAnsi" w:cs="Times New Roman CE"/>
                <w:color w:val="auto"/>
                <w:sz w:val="20"/>
                <w:szCs w:val="20"/>
                <w:lang w:eastAsia="en-US"/>
              </w:rPr>
            </w:pPr>
            <w:r>
              <w:rPr>
                <w:rFonts w:asciiTheme="majorHAnsi" w:eastAsia="Times New Roman" w:hAnsiTheme="majorHAnsi" w:cs="Times New Roman CE"/>
                <w:color w:val="auto"/>
                <w:sz w:val="20"/>
                <w:szCs w:val="20"/>
                <w:lang w:eastAsia="en-US"/>
              </w:rPr>
              <w:t>Modelowanie bryłowe w środowisku CAD</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21</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 xml:space="preserve">Metrologia i systemy pomiarowe </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22</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Podstawy konstrukcji maszyn</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23</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Teoria mechanizmów i maszyn</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24</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Eksploatacja techniczna</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25</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Pr="00EA28AA" w:rsidRDefault="005A749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Termodynamika</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5A7491" w:rsidTr="004742E6">
        <w:trPr>
          <w:trHeight w:val="510"/>
          <w:jc w:val="center"/>
        </w:trPr>
        <w:tc>
          <w:tcPr>
            <w:tcW w:w="680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A7491" w:rsidRPr="00EA28AA" w:rsidRDefault="005A7491" w:rsidP="004742E6">
            <w:pPr>
              <w:pStyle w:val="Bezodstpw"/>
              <w:spacing w:line="276" w:lineRule="auto"/>
              <w:rPr>
                <w:rFonts w:asciiTheme="majorHAnsi" w:hAnsiTheme="majorHAnsi"/>
                <w:b/>
                <w:color w:val="auto"/>
                <w:sz w:val="20"/>
                <w:szCs w:val="20"/>
                <w:lang w:eastAsia="en-US"/>
              </w:rPr>
            </w:pPr>
            <w:r w:rsidRPr="00EA28AA">
              <w:rPr>
                <w:rFonts w:asciiTheme="majorHAnsi" w:hAnsiTheme="majorHAnsi"/>
                <w:b/>
                <w:color w:val="auto"/>
                <w:sz w:val="20"/>
                <w:szCs w:val="20"/>
                <w:lang w:eastAsia="en-US"/>
              </w:rPr>
              <w:t>MODUŁY SPECJALNOŚCIOWE</w:t>
            </w:r>
          </w:p>
        </w:tc>
        <w:tc>
          <w:tcPr>
            <w:tcW w:w="1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A7491" w:rsidRDefault="005A7491">
            <w:pPr>
              <w:widowControl/>
              <w:spacing w:line="276" w:lineRule="auto"/>
              <w:rPr>
                <w:rFonts w:asciiTheme="minorHAnsi" w:eastAsiaTheme="minorHAnsi" w:hAnsiTheme="minorHAnsi" w:cs="Times New Roman"/>
                <w:color w:val="auto"/>
                <w:lang w:eastAsia="en-US"/>
              </w:rPr>
            </w:pPr>
          </w:p>
        </w:tc>
      </w:tr>
      <w:tr w:rsidR="005A7491" w:rsidTr="004742E6">
        <w:trPr>
          <w:trHeight w:val="510"/>
          <w:jc w:val="center"/>
        </w:trPr>
        <w:tc>
          <w:tcPr>
            <w:tcW w:w="680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A7491" w:rsidRPr="00EA28AA" w:rsidRDefault="005A7491" w:rsidP="004742E6">
            <w:pPr>
              <w:pStyle w:val="Bezodstpw"/>
              <w:spacing w:line="276" w:lineRule="auto"/>
              <w:rPr>
                <w:rFonts w:asciiTheme="majorHAnsi" w:hAnsiTheme="majorHAnsi"/>
                <w:b/>
                <w:color w:val="auto"/>
                <w:sz w:val="20"/>
                <w:szCs w:val="20"/>
                <w:lang w:eastAsia="en-US"/>
              </w:rPr>
            </w:pPr>
            <w:r w:rsidRPr="00EA28AA">
              <w:rPr>
                <w:rFonts w:asciiTheme="majorHAnsi" w:hAnsiTheme="majorHAnsi"/>
                <w:b/>
                <w:color w:val="auto"/>
                <w:sz w:val="20"/>
                <w:szCs w:val="20"/>
                <w:lang w:eastAsia="en-US"/>
              </w:rPr>
              <w:t xml:space="preserve">I SPECJALNOŚĆ: </w:t>
            </w:r>
            <w:r w:rsidR="004742E6">
              <w:rPr>
                <w:rFonts w:asciiTheme="majorHAnsi" w:hAnsiTheme="majorHAnsi"/>
                <w:b/>
                <w:color w:val="auto"/>
                <w:sz w:val="20"/>
                <w:szCs w:val="20"/>
                <w:lang w:eastAsia="en-US"/>
              </w:rPr>
              <w:t>Szybkie prototypowanie</w:t>
            </w:r>
          </w:p>
        </w:tc>
        <w:tc>
          <w:tcPr>
            <w:tcW w:w="1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A7491" w:rsidRDefault="005A7491">
            <w:pPr>
              <w:pStyle w:val="Bezodstpw"/>
              <w:spacing w:line="276" w:lineRule="auto"/>
              <w:jc w:val="center"/>
              <w:rPr>
                <w:rFonts w:asciiTheme="majorHAnsi" w:hAnsiTheme="majorHAnsi"/>
                <w:b/>
                <w:color w:val="auto"/>
                <w:sz w:val="20"/>
                <w:szCs w:val="20"/>
                <w:lang w:eastAsia="en-US"/>
              </w:rPr>
            </w:pPr>
            <w:r>
              <w:rPr>
                <w:rFonts w:asciiTheme="majorHAnsi" w:hAnsiTheme="majorHAnsi"/>
                <w:b/>
                <w:color w:val="auto"/>
                <w:sz w:val="20"/>
                <w:szCs w:val="20"/>
                <w:lang w:eastAsia="en-US"/>
              </w:rPr>
              <w:t>40</w:t>
            </w:r>
          </w:p>
        </w:tc>
      </w:tr>
      <w:tr w:rsidR="00BB353E"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BB353E" w:rsidRPr="00EA28AA" w:rsidRDefault="00BB353E" w:rsidP="000C7711">
            <w:pPr>
              <w:pStyle w:val="Bezodstpw"/>
              <w:spacing w:line="276" w:lineRule="auto"/>
              <w:ind w:left="19" w:right="106" w:hanging="22"/>
              <w:jc w:val="center"/>
              <w:rPr>
                <w:rFonts w:asciiTheme="majorHAnsi" w:hAnsiTheme="majorHAnsi"/>
                <w:bCs/>
                <w:color w:val="auto"/>
                <w:sz w:val="20"/>
                <w:szCs w:val="20"/>
                <w:lang w:eastAsia="en-US"/>
              </w:rPr>
            </w:pPr>
            <w:r w:rsidRPr="00EA28AA">
              <w:rPr>
                <w:rFonts w:asciiTheme="majorHAnsi" w:hAnsiTheme="majorHAnsi"/>
                <w:bCs/>
                <w:color w:val="auto"/>
                <w:sz w:val="20"/>
                <w:szCs w:val="20"/>
                <w:lang w:eastAsia="en-US"/>
              </w:rPr>
              <w:t>26S</w:t>
            </w:r>
          </w:p>
        </w:tc>
        <w:tc>
          <w:tcPr>
            <w:tcW w:w="5787" w:type="dxa"/>
            <w:tcBorders>
              <w:top w:val="nil"/>
              <w:left w:val="single" w:sz="4" w:space="0" w:color="auto"/>
              <w:bottom w:val="single" w:sz="4" w:space="0" w:color="auto"/>
              <w:right w:val="single" w:sz="4" w:space="0" w:color="auto"/>
            </w:tcBorders>
            <w:vAlign w:val="center"/>
            <w:hideMark/>
          </w:tcPr>
          <w:p w:rsidR="00BB353E" w:rsidRPr="00EA28AA" w:rsidRDefault="00BB353E" w:rsidP="000C7711">
            <w:pPr>
              <w:spacing w:line="276" w:lineRule="auto"/>
              <w:rPr>
                <w:rFonts w:asciiTheme="majorHAnsi" w:hAnsiTheme="majorHAnsi" w:cs="Arial CE"/>
                <w:color w:val="auto"/>
                <w:sz w:val="20"/>
                <w:szCs w:val="20"/>
                <w:lang w:eastAsia="en-US"/>
              </w:rPr>
            </w:pPr>
            <w:r w:rsidRPr="00EA28AA">
              <w:rPr>
                <w:rFonts w:asciiTheme="majorHAnsi" w:hAnsiTheme="majorHAnsi" w:cs="Arial CE"/>
                <w:color w:val="auto"/>
                <w:sz w:val="20"/>
                <w:szCs w:val="20"/>
                <w:lang w:eastAsia="en-US"/>
              </w:rPr>
              <w:t>Projektowanie powierzchniowe w środowisku CAD</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BB353E"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BB353E" w:rsidRPr="00EA28AA" w:rsidRDefault="00BB353E" w:rsidP="000C7711">
            <w:pPr>
              <w:pStyle w:val="Bezodstpw"/>
              <w:spacing w:line="276" w:lineRule="auto"/>
              <w:ind w:left="19" w:right="106" w:hanging="22"/>
              <w:jc w:val="center"/>
              <w:rPr>
                <w:rFonts w:asciiTheme="majorHAnsi" w:hAnsiTheme="majorHAnsi"/>
                <w:bCs/>
                <w:color w:val="auto"/>
                <w:sz w:val="20"/>
                <w:szCs w:val="20"/>
                <w:lang w:eastAsia="en-US"/>
              </w:rPr>
            </w:pPr>
            <w:r w:rsidRPr="00EA28AA">
              <w:rPr>
                <w:rFonts w:asciiTheme="majorHAnsi" w:hAnsiTheme="majorHAnsi"/>
                <w:bCs/>
                <w:color w:val="auto"/>
                <w:sz w:val="20"/>
                <w:szCs w:val="20"/>
                <w:lang w:eastAsia="en-US"/>
              </w:rPr>
              <w:t>27S</w:t>
            </w:r>
          </w:p>
        </w:tc>
        <w:tc>
          <w:tcPr>
            <w:tcW w:w="5787" w:type="dxa"/>
            <w:tcBorders>
              <w:top w:val="nil"/>
              <w:left w:val="single" w:sz="4" w:space="0" w:color="auto"/>
              <w:bottom w:val="single" w:sz="4" w:space="0" w:color="auto"/>
              <w:right w:val="single" w:sz="4" w:space="0" w:color="auto"/>
            </w:tcBorders>
            <w:vAlign w:val="center"/>
            <w:hideMark/>
          </w:tcPr>
          <w:p w:rsidR="00BB353E" w:rsidRPr="00EA28AA" w:rsidRDefault="00BB353E" w:rsidP="000C7711">
            <w:pPr>
              <w:spacing w:line="276" w:lineRule="auto"/>
              <w:rPr>
                <w:rFonts w:asciiTheme="majorHAnsi" w:hAnsiTheme="majorHAnsi" w:cs="Arial CE"/>
                <w:color w:val="auto"/>
                <w:sz w:val="20"/>
                <w:szCs w:val="20"/>
                <w:lang w:eastAsia="en-US"/>
              </w:rPr>
            </w:pPr>
            <w:r w:rsidRPr="00EA28AA">
              <w:rPr>
                <w:rFonts w:asciiTheme="majorHAnsi" w:hAnsiTheme="majorHAnsi" w:cs="Arial CE"/>
                <w:color w:val="auto"/>
                <w:sz w:val="20"/>
                <w:szCs w:val="20"/>
                <w:lang w:eastAsia="en-US"/>
              </w:rPr>
              <w:t>Narzędzia inżynierii odwrotnej</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BB353E"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BB353E" w:rsidRPr="00EA28AA" w:rsidRDefault="00BB353E" w:rsidP="000C7711">
            <w:pPr>
              <w:pStyle w:val="Bezodstpw"/>
              <w:spacing w:line="276" w:lineRule="auto"/>
              <w:ind w:left="19" w:right="106" w:hanging="22"/>
              <w:jc w:val="center"/>
              <w:rPr>
                <w:rFonts w:asciiTheme="majorHAnsi" w:hAnsiTheme="majorHAnsi"/>
                <w:bCs/>
                <w:color w:val="auto"/>
                <w:sz w:val="20"/>
                <w:szCs w:val="20"/>
                <w:lang w:eastAsia="en-US"/>
              </w:rPr>
            </w:pPr>
            <w:r w:rsidRPr="00EA28AA">
              <w:rPr>
                <w:rFonts w:asciiTheme="majorHAnsi" w:hAnsiTheme="majorHAnsi"/>
                <w:bCs/>
                <w:color w:val="auto"/>
                <w:sz w:val="20"/>
                <w:szCs w:val="20"/>
                <w:lang w:eastAsia="en-US"/>
              </w:rPr>
              <w:t>28S</w:t>
            </w:r>
          </w:p>
        </w:tc>
        <w:tc>
          <w:tcPr>
            <w:tcW w:w="5787" w:type="dxa"/>
            <w:tcBorders>
              <w:top w:val="nil"/>
              <w:left w:val="single" w:sz="4" w:space="0" w:color="auto"/>
              <w:bottom w:val="single" w:sz="4" w:space="0" w:color="auto"/>
              <w:right w:val="single" w:sz="4" w:space="0" w:color="auto"/>
            </w:tcBorders>
            <w:vAlign w:val="center"/>
            <w:hideMark/>
          </w:tcPr>
          <w:p w:rsidR="00BB353E" w:rsidRPr="00EA28AA" w:rsidRDefault="00BB353E" w:rsidP="000C7711">
            <w:pPr>
              <w:spacing w:line="276" w:lineRule="auto"/>
              <w:rPr>
                <w:rFonts w:asciiTheme="majorHAnsi" w:hAnsiTheme="majorHAnsi" w:cs="Arial CE"/>
                <w:color w:val="auto"/>
                <w:sz w:val="20"/>
                <w:szCs w:val="20"/>
                <w:lang w:eastAsia="en-US"/>
              </w:rPr>
            </w:pPr>
            <w:r w:rsidRPr="00EA28AA">
              <w:rPr>
                <w:rFonts w:asciiTheme="majorHAnsi" w:hAnsiTheme="majorHAnsi" w:cs="Arial CE"/>
                <w:color w:val="auto"/>
                <w:sz w:val="20"/>
                <w:szCs w:val="20"/>
                <w:lang w:eastAsia="en-US"/>
              </w:rPr>
              <w:t>Technologie przyrostowe w szybkim prototypowaniu</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BB353E"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BB353E" w:rsidRPr="00EA28AA" w:rsidRDefault="00BB353E" w:rsidP="000C771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29S</w:t>
            </w:r>
          </w:p>
        </w:tc>
        <w:tc>
          <w:tcPr>
            <w:tcW w:w="5787" w:type="dxa"/>
            <w:tcBorders>
              <w:top w:val="nil"/>
              <w:left w:val="single" w:sz="4" w:space="0" w:color="auto"/>
              <w:bottom w:val="single" w:sz="4" w:space="0" w:color="auto"/>
              <w:right w:val="single" w:sz="4" w:space="0" w:color="auto"/>
            </w:tcBorders>
            <w:vAlign w:val="center"/>
            <w:hideMark/>
          </w:tcPr>
          <w:p w:rsidR="00BB353E" w:rsidRPr="00EA28AA" w:rsidRDefault="00BB353E" w:rsidP="000C7711">
            <w:pPr>
              <w:spacing w:line="276" w:lineRule="auto"/>
              <w:rPr>
                <w:rFonts w:asciiTheme="majorHAnsi" w:hAnsiTheme="majorHAnsi" w:cs="Arial CE"/>
                <w:color w:val="auto"/>
                <w:sz w:val="20"/>
                <w:szCs w:val="20"/>
                <w:lang w:eastAsia="en-US"/>
              </w:rPr>
            </w:pPr>
            <w:r w:rsidRPr="00EA28AA">
              <w:rPr>
                <w:rFonts w:asciiTheme="majorHAnsi" w:hAnsiTheme="majorHAnsi" w:cs="Arial CE"/>
                <w:color w:val="auto"/>
                <w:sz w:val="20"/>
                <w:szCs w:val="20"/>
                <w:lang w:eastAsia="en-US"/>
              </w:rPr>
              <w:t>Obróbka ubytkowa na obrabiarkach CNC</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BB353E"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BB353E" w:rsidRPr="00EA28AA" w:rsidRDefault="00BB353E" w:rsidP="000C771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30S</w:t>
            </w:r>
          </w:p>
        </w:tc>
        <w:tc>
          <w:tcPr>
            <w:tcW w:w="5787" w:type="dxa"/>
            <w:tcBorders>
              <w:top w:val="nil"/>
              <w:left w:val="single" w:sz="4" w:space="0" w:color="auto"/>
              <w:bottom w:val="single" w:sz="4" w:space="0" w:color="auto"/>
              <w:right w:val="single" w:sz="4" w:space="0" w:color="auto"/>
            </w:tcBorders>
            <w:vAlign w:val="center"/>
            <w:hideMark/>
          </w:tcPr>
          <w:p w:rsidR="00BB353E" w:rsidRPr="00EA28AA" w:rsidRDefault="00BB353E" w:rsidP="000C7711">
            <w:pPr>
              <w:spacing w:line="276" w:lineRule="auto"/>
              <w:rPr>
                <w:rFonts w:asciiTheme="majorHAnsi" w:hAnsiTheme="majorHAnsi" w:cs="Arial CE"/>
                <w:color w:val="auto"/>
                <w:sz w:val="20"/>
                <w:szCs w:val="20"/>
                <w:lang w:eastAsia="en-US"/>
              </w:rPr>
            </w:pPr>
            <w:r w:rsidRPr="00EA28AA">
              <w:rPr>
                <w:rFonts w:asciiTheme="majorHAnsi" w:hAnsiTheme="majorHAnsi" w:cs="Arial CE"/>
                <w:color w:val="auto"/>
                <w:sz w:val="20"/>
                <w:szCs w:val="20"/>
                <w:lang w:eastAsia="en-US"/>
              </w:rPr>
              <w:t>Elementy wzornictwa przemysłowego</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BB353E"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BB353E" w:rsidRPr="00EA28AA" w:rsidRDefault="00BB353E" w:rsidP="000C771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31S</w:t>
            </w:r>
          </w:p>
        </w:tc>
        <w:tc>
          <w:tcPr>
            <w:tcW w:w="5787" w:type="dxa"/>
            <w:tcBorders>
              <w:top w:val="nil"/>
              <w:left w:val="single" w:sz="4" w:space="0" w:color="auto"/>
              <w:bottom w:val="single" w:sz="4" w:space="0" w:color="auto"/>
              <w:right w:val="single" w:sz="4" w:space="0" w:color="auto"/>
            </w:tcBorders>
            <w:vAlign w:val="center"/>
            <w:hideMark/>
          </w:tcPr>
          <w:p w:rsidR="00BB353E" w:rsidRPr="00D97FAB" w:rsidRDefault="00BB353E" w:rsidP="000C7711">
            <w:pPr>
              <w:spacing w:line="276" w:lineRule="auto"/>
              <w:rPr>
                <w:rFonts w:asciiTheme="majorHAnsi" w:hAnsiTheme="majorHAnsi" w:cs="Arial CE"/>
                <w:color w:val="auto"/>
                <w:sz w:val="20"/>
                <w:szCs w:val="20"/>
                <w:lang w:eastAsia="en-US"/>
              </w:rPr>
            </w:pPr>
            <w:r>
              <w:rPr>
                <w:rFonts w:asciiTheme="majorHAnsi" w:hAnsiTheme="majorHAnsi" w:cs="Arial"/>
                <w:sz w:val="20"/>
                <w:szCs w:val="20"/>
              </w:rPr>
              <w:t>M</w:t>
            </w:r>
            <w:r w:rsidRPr="00D97FAB">
              <w:rPr>
                <w:rFonts w:asciiTheme="majorHAnsi" w:hAnsiTheme="majorHAnsi" w:cs="Arial"/>
                <w:sz w:val="20"/>
                <w:szCs w:val="20"/>
              </w:rPr>
              <w:t>etody numerycznej analizy konstrukcji</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BB353E"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BB353E" w:rsidRPr="00EA28AA" w:rsidRDefault="00BB353E" w:rsidP="000C771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32S</w:t>
            </w:r>
          </w:p>
        </w:tc>
        <w:tc>
          <w:tcPr>
            <w:tcW w:w="5787" w:type="dxa"/>
            <w:tcBorders>
              <w:top w:val="nil"/>
              <w:left w:val="single" w:sz="4" w:space="0" w:color="auto"/>
              <w:bottom w:val="single" w:sz="4" w:space="0" w:color="auto"/>
              <w:right w:val="single" w:sz="4" w:space="0" w:color="auto"/>
            </w:tcBorders>
            <w:vAlign w:val="center"/>
            <w:hideMark/>
          </w:tcPr>
          <w:p w:rsidR="00BB353E" w:rsidRPr="00EA28AA" w:rsidRDefault="00BB353E" w:rsidP="000C7711">
            <w:pPr>
              <w:spacing w:line="276" w:lineRule="auto"/>
              <w:rPr>
                <w:rFonts w:asciiTheme="majorHAnsi" w:hAnsiTheme="majorHAnsi" w:cs="Arial CE"/>
                <w:color w:val="auto"/>
                <w:sz w:val="20"/>
                <w:szCs w:val="20"/>
                <w:lang w:eastAsia="en-US"/>
              </w:rPr>
            </w:pPr>
            <w:r w:rsidRPr="00EA28AA">
              <w:rPr>
                <w:rFonts w:asciiTheme="majorHAnsi" w:hAnsiTheme="majorHAnsi" w:cs="Arial CE"/>
                <w:color w:val="auto"/>
                <w:sz w:val="20"/>
                <w:szCs w:val="20"/>
                <w:lang w:eastAsia="en-US"/>
              </w:rPr>
              <w:t>Budowa i badania prototypów maszyn i urządzeń</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BB353E"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BB353E" w:rsidRPr="00EA28AA" w:rsidRDefault="00BB353E" w:rsidP="000C771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33S</w:t>
            </w:r>
          </w:p>
        </w:tc>
        <w:tc>
          <w:tcPr>
            <w:tcW w:w="5787" w:type="dxa"/>
            <w:tcBorders>
              <w:top w:val="nil"/>
              <w:left w:val="single" w:sz="4" w:space="0" w:color="auto"/>
              <w:bottom w:val="single" w:sz="4" w:space="0" w:color="auto"/>
              <w:right w:val="single" w:sz="4" w:space="0" w:color="auto"/>
            </w:tcBorders>
            <w:vAlign w:val="center"/>
            <w:hideMark/>
          </w:tcPr>
          <w:p w:rsidR="00BB353E" w:rsidRPr="00EA28AA" w:rsidRDefault="00BB353E" w:rsidP="000C7711">
            <w:pPr>
              <w:spacing w:line="276" w:lineRule="auto"/>
              <w:rPr>
                <w:rFonts w:asciiTheme="majorHAnsi" w:hAnsiTheme="majorHAnsi" w:cs="Arial CE"/>
                <w:color w:val="auto"/>
                <w:sz w:val="20"/>
                <w:szCs w:val="20"/>
                <w:lang w:eastAsia="en-US"/>
              </w:rPr>
            </w:pPr>
            <w:r w:rsidRPr="00EA28AA">
              <w:rPr>
                <w:rFonts w:asciiTheme="majorHAnsi" w:hAnsiTheme="majorHAnsi" w:cs="Arial CE"/>
                <w:color w:val="auto"/>
                <w:sz w:val="20"/>
                <w:szCs w:val="20"/>
                <w:lang w:eastAsia="en-US"/>
              </w:rPr>
              <w:t>Projektowanie napędów pneumatycznych i hydraulicznych</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5A7491" w:rsidTr="002F4AE8">
        <w:trPr>
          <w:trHeight w:val="510"/>
          <w:jc w:val="center"/>
        </w:trPr>
        <w:tc>
          <w:tcPr>
            <w:tcW w:w="680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A7491" w:rsidRDefault="005A7491">
            <w:pPr>
              <w:spacing w:line="276" w:lineRule="auto"/>
              <w:rPr>
                <w:rFonts w:asciiTheme="majorHAnsi" w:hAnsiTheme="majorHAnsi" w:cs="Arial CE"/>
                <w:b/>
                <w:color w:val="auto"/>
                <w:sz w:val="20"/>
                <w:szCs w:val="20"/>
                <w:lang w:eastAsia="en-US"/>
              </w:rPr>
            </w:pPr>
            <w:r>
              <w:rPr>
                <w:rFonts w:asciiTheme="majorHAnsi" w:hAnsiTheme="majorHAnsi" w:cs="Arial CE"/>
                <w:b/>
                <w:color w:val="auto"/>
                <w:sz w:val="20"/>
                <w:szCs w:val="20"/>
                <w:lang w:eastAsia="en-US"/>
              </w:rPr>
              <w:lastRenderedPageBreak/>
              <w:t>MODUŁY FAKULTATYWNE</w:t>
            </w:r>
          </w:p>
        </w:tc>
        <w:tc>
          <w:tcPr>
            <w:tcW w:w="198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A7491" w:rsidRDefault="005A7491">
            <w:pPr>
              <w:pStyle w:val="Bezodstpw"/>
              <w:spacing w:line="276" w:lineRule="auto"/>
              <w:jc w:val="center"/>
              <w:rPr>
                <w:rFonts w:asciiTheme="majorHAnsi" w:hAnsiTheme="majorHAnsi"/>
                <w:b/>
                <w:color w:val="auto"/>
                <w:sz w:val="20"/>
                <w:szCs w:val="20"/>
                <w:lang w:eastAsia="en-US"/>
              </w:rPr>
            </w:pPr>
            <w:r>
              <w:rPr>
                <w:rFonts w:asciiTheme="majorHAnsi" w:hAnsiTheme="majorHAnsi"/>
                <w:b/>
                <w:color w:val="auto"/>
                <w:sz w:val="20"/>
                <w:szCs w:val="20"/>
                <w:lang w:eastAsia="en-US"/>
              </w:rPr>
              <w:t>15</w:t>
            </w:r>
          </w:p>
        </w:tc>
      </w:tr>
      <w:tr w:rsidR="005A7491"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5A7491" w:rsidRDefault="005A7491">
            <w:pPr>
              <w:pStyle w:val="Bezodstpw"/>
              <w:spacing w:line="276" w:lineRule="auto"/>
              <w:ind w:left="19" w:right="106" w:hanging="22"/>
              <w:jc w:val="center"/>
              <w:rPr>
                <w:rFonts w:asciiTheme="majorHAnsi" w:hAnsiTheme="majorHAnsi"/>
                <w:bCs/>
                <w:color w:val="auto"/>
                <w:sz w:val="20"/>
                <w:szCs w:val="20"/>
                <w:lang w:eastAsia="en-US"/>
              </w:rPr>
            </w:pPr>
            <w:r>
              <w:rPr>
                <w:rFonts w:asciiTheme="majorHAnsi" w:hAnsiTheme="majorHAnsi"/>
                <w:bCs/>
                <w:color w:val="auto"/>
                <w:sz w:val="20"/>
                <w:szCs w:val="20"/>
                <w:lang w:eastAsia="en-US"/>
              </w:rPr>
              <w:t>34</w:t>
            </w:r>
          </w:p>
        </w:tc>
        <w:tc>
          <w:tcPr>
            <w:tcW w:w="5787" w:type="dxa"/>
            <w:tcBorders>
              <w:top w:val="nil"/>
              <w:left w:val="single" w:sz="4" w:space="0" w:color="auto"/>
              <w:bottom w:val="single" w:sz="4" w:space="0" w:color="auto"/>
              <w:right w:val="single" w:sz="4" w:space="0" w:color="auto"/>
            </w:tcBorders>
            <w:vAlign w:val="center"/>
            <w:hideMark/>
          </w:tcPr>
          <w:p w:rsidR="005A7491" w:rsidRDefault="005A7491">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Zarządzanie projektami</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5A7491"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5A7491" w:rsidRDefault="005A7491">
            <w:pPr>
              <w:pStyle w:val="Bezodstpw"/>
              <w:spacing w:line="276" w:lineRule="auto"/>
              <w:ind w:left="19" w:right="106" w:hanging="22"/>
              <w:jc w:val="center"/>
              <w:rPr>
                <w:rFonts w:asciiTheme="majorHAnsi" w:hAnsiTheme="majorHAnsi"/>
                <w:bCs/>
                <w:color w:val="auto"/>
                <w:sz w:val="20"/>
                <w:szCs w:val="20"/>
                <w:lang w:eastAsia="en-US"/>
              </w:rPr>
            </w:pPr>
            <w:r>
              <w:rPr>
                <w:rFonts w:asciiTheme="majorHAnsi" w:hAnsiTheme="majorHAnsi"/>
                <w:bCs/>
                <w:color w:val="auto"/>
                <w:sz w:val="20"/>
                <w:szCs w:val="20"/>
                <w:lang w:eastAsia="en-US"/>
              </w:rPr>
              <w:t>35</w:t>
            </w:r>
          </w:p>
        </w:tc>
        <w:tc>
          <w:tcPr>
            <w:tcW w:w="5787" w:type="dxa"/>
            <w:tcBorders>
              <w:top w:val="nil"/>
              <w:left w:val="single" w:sz="4" w:space="0" w:color="auto"/>
              <w:bottom w:val="single" w:sz="4" w:space="0" w:color="auto"/>
              <w:right w:val="single" w:sz="4" w:space="0" w:color="auto"/>
            </w:tcBorders>
            <w:vAlign w:val="center"/>
            <w:hideMark/>
          </w:tcPr>
          <w:p w:rsidR="005A7491" w:rsidRDefault="005A7491">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Przedsiębiorczość</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5A7491" w:rsidTr="002F4AE8">
        <w:trPr>
          <w:trHeight w:val="510"/>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5A7491" w:rsidRDefault="005A7491">
            <w:pPr>
              <w:pStyle w:val="Bezodstpw"/>
              <w:spacing w:line="276" w:lineRule="auto"/>
              <w:ind w:left="19" w:right="106" w:hanging="22"/>
              <w:jc w:val="center"/>
              <w:rPr>
                <w:rFonts w:asciiTheme="majorHAnsi" w:hAnsiTheme="majorHAnsi"/>
                <w:bCs/>
                <w:color w:val="auto"/>
                <w:sz w:val="20"/>
                <w:szCs w:val="20"/>
                <w:lang w:eastAsia="en-US"/>
              </w:rPr>
            </w:pPr>
            <w:r>
              <w:rPr>
                <w:rFonts w:asciiTheme="majorHAnsi" w:hAnsiTheme="majorHAnsi"/>
                <w:bCs/>
                <w:color w:val="auto"/>
                <w:sz w:val="20"/>
                <w:szCs w:val="20"/>
                <w:lang w:eastAsia="en-US"/>
              </w:rPr>
              <w:t>36</w:t>
            </w:r>
          </w:p>
        </w:tc>
        <w:tc>
          <w:tcPr>
            <w:tcW w:w="5787" w:type="dxa"/>
            <w:tcBorders>
              <w:top w:val="single" w:sz="4" w:space="0" w:color="auto"/>
              <w:left w:val="single" w:sz="4" w:space="0" w:color="auto"/>
              <w:bottom w:val="single" w:sz="4" w:space="0" w:color="auto"/>
              <w:right w:val="single" w:sz="4" w:space="0" w:color="auto"/>
            </w:tcBorders>
            <w:vAlign w:val="center"/>
            <w:hideMark/>
          </w:tcPr>
          <w:p w:rsidR="005A7491" w:rsidRDefault="005A7491">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Projekt zespołowy</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5A7491" w:rsidTr="002F4AE8">
        <w:trPr>
          <w:trHeight w:val="510"/>
          <w:jc w:val="center"/>
        </w:trPr>
        <w:tc>
          <w:tcPr>
            <w:tcW w:w="6808" w:type="dxa"/>
            <w:gridSpan w:val="2"/>
            <w:tcBorders>
              <w:top w:val="nil"/>
              <w:left w:val="single" w:sz="4" w:space="0" w:color="auto"/>
              <w:bottom w:val="single" w:sz="4" w:space="0" w:color="auto"/>
              <w:right w:val="single" w:sz="4" w:space="0" w:color="auto"/>
            </w:tcBorders>
            <w:shd w:val="clear" w:color="auto" w:fill="FFFF00"/>
            <w:vAlign w:val="center"/>
            <w:hideMark/>
          </w:tcPr>
          <w:p w:rsidR="005A7491" w:rsidRDefault="005A7491">
            <w:pPr>
              <w:spacing w:line="276" w:lineRule="auto"/>
              <w:jc w:val="both"/>
              <w:rPr>
                <w:rFonts w:asciiTheme="majorHAnsi" w:eastAsia="Times New Roman" w:hAnsiTheme="majorHAnsi" w:cs="Times New Roman CE"/>
                <w:color w:val="auto"/>
                <w:sz w:val="20"/>
                <w:szCs w:val="20"/>
                <w:lang w:eastAsia="en-US"/>
              </w:rPr>
            </w:pPr>
            <w:r>
              <w:rPr>
                <w:rFonts w:asciiTheme="majorHAnsi" w:hAnsiTheme="majorHAnsi"/>
                <w:b/>
                <w:bCs/>
                <w:color w:val="auto"/>
                <w:sz w:val="20"/>
                <w:szCs w:val="20"/>
                <w:lang w:eastAsia="en-US"/>
              </w:rPr>
              <w:t>MODUŁY ZWIĄZANE Z PRZYGOTOWANIEM I OBRONĄ PRACY DYPLOMOWEJ ORAZ PRAKTYKĄ ZAWODOWĄ</w:t>
            </w:r>
          </w:p>
        </w:tc>
        <w:tc>
          <w:tcPr>
            <w:tcW w:w="198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A7491" w:rsidRDefault="005A7491">
            <w:pPr>
              <w:pStyle w:val="Bezodstpw"/>
              <w:spacing w:line="276" w:lineRule="auto"/>
              <w:jc w:val="center"/>
              <w:rPr>
                <w:rFonts w:asciiTheme="majorHAnsi" w:hAnsiTheme="majorHAnsi"/>
                <w:b/>
                <w:color w:val="auto"/>
                <w:sz w:val="20"/>
                <w:szCs w:val="20"/>
                <w:lang w:eastAsia="en-US"/>
              </w:rPr>
            </w:pPr>
            <w:r>
              <w:rPr>
                <w:rFonts w:asciiTheme="majorHAnsi" w:hAnsiTheme="majorHAnsi"/>
                <w:b/>
                <w:color w:val="auto"/>
                <w:sz w:val="20"/>
                <w:szCs w:val="20"/>
                <w:lang w:eastAsia="en-US"/>
              </w:rPr>
              <w:t>31</w:t>
            </w:r>
          </w:p>
        </w:tc>
      </w:tr>
      <w:tr w:rsidR="005A7491"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5A7491" w:rsidRPr="006024B2" w:rsidRDefault="005A7491">
            <w:pPr>
              <w:pStyle w:val="Bezodstpw"/>
              <w:spacing w:line="276" w:lineRule="auto"/>
              <w:ind w:left="19" w:right="106" w:hanging="22"/>
              <w:jc w:val="center"/>
              <w:rPr>
                <w:rFonts w:asciiTheme="majorHAnsi" w:hAnsiTheme="majorHAnsi"/>
                <w:color w:val="auto"/>
                <w:sz w:val="20"/>
                <w:szCs w:val="20"/>
                <w:lang w:eastAsia="en-US"/>
              </w:rPr>
            </w:pPr>
            <w:r w:rsidRPr="006024B2">
              <w:rPr>
                <w:rFonts w:asciiTheme="majorHAnsi" w:hAnsiTheme="majorHAnsi"/>
                <w:color w:val="auto"/>
                <w:sz w:val="20"/>
                <w:szCs w:val="20"/>
                <w:lang w:eastAsia="en-US"/>
              </w:rPr>
              <w:t>37</w:t>
            </w:r>
          </w:p>
        </w:tc>
        <w:tc>
          <w:tcPr>
            <w:tcW w:w="5787" w:type="dxa"/>
            <w:tcBorders>
              <w:top w:val="nil"/>
              <w:left w:val="single" w:sz="4" w:space="0" w:color="auto"/>
              <w:bottom w:val="single" w:sz="4" w:space="0" w:color="auto"/>
              <w:right w:val="single" w:sz="4" w:space="0" w:color="auto"/>
            </w:tcBorders>
            <w:vAlign w:val="center"/>
            <w:hideMark/>
          </w:tcPr>
          <w:p w:rsidR="005A7491" w:rsidRDefault="00BB353E">
            <w:pPr>
              <w:spacing w:line="276" w:lineRule="auto"/>
              <w:jc w:val="both"/>
              <w:rPr>
                <w:rFonts w:asciiTheme="majorHAnsi" w:hAnsiTheme="majorHAnsi" w:cs="Arial CE"/>
                <w:color w:val="auto"/>
                <w:sz w:val="20"/>
                <w:szCs w:val="20"/>
                <w:lang w:eastAsia="en-US"/>
              </w:rPr>
            </w:pPr>
            <w:r>
              <w:rPr>
                <w:rFonts w:asciiTheme="majorHAnsi" w:hAnsiTheme="majorHAnsi" w:cs="Arial CE"/>
                <w:color w:val="auto"/>
                <w:sz w:val="20"/>
                <w:szCs w:val="20"/>
                <w:lang w:eastAsia="en-US"/>
              </w:rPr>
              <w:t>Seminarium dyplomowe i obro</w:t>
            </w:r>
            <w:r w:rsidR="00D97FAB">
              <w:rPr>
                <w:rFonts w:asciiTheme="majorHAnsi" w:hAnsiTheme="majorHAnsi" w:cs="Arial CE"/>
                <w:color w:val="auto"/>
                <w:sz w:val="20"/>
                <w:szCs w:val="20"/>
                <w:lang w:eastAsia="en-US"/>
              </w:rPr>
              <w:t>na pracy dyplomowej</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15</w:t>
            </w:r>
          </w:p>
        </w:tc>
      </w:tr>
      <w:tr w:rsidR="005A7491" w:rsidTr="002F4AE8">
        <w:trPr>
          <w:trHeight w:val="510"/>
          <w:jc w:val="center"/>
        </w:trPr>
        <w:tc>
          <w:tcPr>
            <w:tcW w:w="1021" w:type="dxa"/>
            <w:tcBorders>
              <w:top w:val="nil"/>
              <w:left w:val="single" w:sz="4" w:space="0" w:color="auto"/>
              <w:bottom w:val="single" w:sz="4" w:space="0" w:color="auto"/>
              <w:right w:val="single" w:sz="4" w:space="0" w:color="auto"/>
            </w:tcBorders>
            <w:vAlign w:val="center"/>
            <w:hideMark/>
          </w:tcPr>
          <w:p w:rsidR="005A7491" w:rsidRPr="006024B2" w:rsidRDefault="005A7491">
            <w:pPr>
              <w:pStyle w:val="Bezodstpw"/>
              <w:spacing w:line="276" w:lineRule="auto"/>
              <w:ind w:left="19" w:right="106" w:hanging="22"/>
              <w:jc w:val="center"/>
              <w:rPr>
                <w:rFonts w:asciiTheme="majorHAnsi" w:hAnsiTheme="majorHAnsi"/>
                <w:color w:val="auto"/>
                <w:sz w:val="20"/>
                <w:szCs w:val="20"/>
                <w:lang w:eastAsia="en-US"/>
              </w:rPr>
            </w:pPr>
            <w:r w:rsidRPr="006024B2">
              <w:rPr>
                <w:rFonts w:asciiTheme="majorHAnsi" w:hAnsiTheme="majorHAnsi"/>
                <w:color w:val="auto"/>
                <w:sz w:val="20"/>
                <w:szCs w:val="20"/>
                <w:lang w:eastAsia="en-US"/>
              </w:rPr>
              <w:t>38</w:t>
            </w:r>
          </w:p>
        </w:tc>
        <w:tc>
          <w:tcPr>
            <w:tcW w:w="5787" w:type="dxa"/>
            <w:tcBorders>
              <w:top w:val="nil"/>
              <w:left w:val="single" w:sz="4" w:space="0" w:color="auto"/>
              <w:bottom w:val="single" w:sz="4" w:space="0" w:color="auto"/>
              <w:right w:val="single" w:sz="4" w:space="0" w:color="auto"/>
            </w:tcBorders>
            <w:vAlign w:val="center"/>
            <w:hideMark/>
          </w:tcPr>
          <w:p w:rsidR="005A7491" w:rsidRDefault="00D97FAB">
            <w:pPr>
              <w:spacing w:line="276" w:lineRule="auto"/>
              <w:jc w:val="both"/>
              <w:rPr>
                <w:rFonts w:asciiTheme="majorHAnsi" w:hAnsiTheme="majorHAnsi" w:cs="Arial CE"/>
                <w:color w:val="auto"/>
                <w:sz w:val="20"/>
                <w:szCs w:val="20"/>
                <w:lang w:eastAsia="en-US"/>
              </w:rPr>
            </w:pPr>
            <w:r>
              <w:rPr>
                <w:rFonts w:asciiTheme="majorHAnsi" w:hAnsiTheme="majorHAnsi" w:cs="Arial CE"/>
                <w:color w:val="auto"/>
                <w:sz w:val="20"/>
                <w:szCs w:val="20"/>
                <w:lang w:eastAsia="en-US"/>
              </w:rPr>
              <w:t>Praktyka zawodowa</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7491" w:rsidRDefault="005A749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16</w:t>
            </w:r>
          </w:p>
        </w:tc>
      </w:tr>
      <w:tr w:rsidR="005A7491" w:rsidTr="002F4AE8">
        <w:trPr>
          <w:trHeight w:val="510"/>
          <w:jc w:val="center"/>
        </w:trPr>
        <w:tc>
          <w:tcPr>
            <w:tcW w:w="6808" w:type="dxa"/>
            <w:gridSpan w:val="2"/>
            <w:tcBorders>
              <w:top w:val="nil"/>
              <w:left w:val="single" w:sz="4" w:space="0" w:color="auto"/>
              <w:bottom w:val="single" w:sz="4" w:space="0" w:color="auto"/>
              <w:right w:val="single" w:sz="4" w:space="0" w:color="auto"/>
            </w:tcBorders>
            <w:shd w:val="clear" w:color="auto" w:fill="FFFF00"/>
            <w:hideMark/>
          </w:tcPr>
          <w:p w:rsidR="005A7491" w:rsidRDefault="005A7491">
            <w:pPr>
              <w:spacing w:before="120" w:line="276" w:lineRule="auto"/>
              <w:ind w:right="-68"/>
              <w:rPr>
                <w:rFonts w:asciiTheme="majorHAnsi" w:eastAsia="Times New Roman" w:hAnsiTheme="majorHAnsi" w:cs="Arial"/>
                <w:b/>
                <w:bCs/>
                <w:color w:val="auto"/>
                <w:sz w:val="20"/>
                <w:szCs w:val="20"/>
                <w:lang w:eastAsia="en-US"/>
              </w:rPr>
            </w:pPr>
            <w:r>
              <w:rPr>
                <w:rFonts w:asciiTheme="majorHAnsi" w:eastAsia="Times New Roman" w:hAnsiTheme="majorHAnsi" w:cs="Arial"/>
                <w:b/>
                <w:bCs/>
                <w:color w:val="auto"/>
                <w:sz w:val="20"/>
                <w:szCs w:val="20"/>
                <w:lang w:eastAsia="en-US"/>
              </w:rPr>
              <w:t xml:space="preserve">ŁĄCZNIE LICZBA  PUNKTÓW  ECTS </w:t>
            </w:r>
          </w:p>
        </w:tc>
        <w:tc>
          <w:tcPr>
            <w:tcW w:w="198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A7491" w:rsidRDefault="005A7491">
            <w:pPr>
              <w:pStyle w:val="Bezodstpw"/>
              <w:spacing w:line="276" w:lineRule="auto"/>
              <w:jc w:val="center"/>
              <w:rPr>
                <w:rFonts w:asciiTheme="majorHAnsi" w:hAnsiTheme="majorHAnsi"/>
                <w:b/>
                <w:color w:val="auto"/>
                <w:sz w:val="20"/>
                <w:szCs w:val="20"/>
                <w:lang w:eastAsia="en-US"/>
              </w:rPr>
            </w:pPr>
            <w:r>
              <w:rPr>
                <w:rFonts w:asciiTheme="majorHAnsi" w:hAnsiTheme="majorHAnsi"/>
                <w:b/>
                <w:color w:val="auto"/>
                <w:sz w:val="20"/>
                <w:szCs w:val="20"/>
                <w:lang w:eastAsia="en-US"/>
              </w:rPr>
              <w:t>210</w:t>
            </w:r>
          </w:p>
        </w:tc>
      </w:tr>
      <w:tr w:rsidR="005A7491" w:rsidTr="002F4AE8">
        <w:trPr>
          <w:trHeight w:val="510"/>
          <w:jc w:val="center"/>
        </w:trPr>
        <w:tc>
          <w:tcPr>
            <w:tcW w:w="6808" w:type="dxa"/>
            <w:gridSpan w:val="2"/>
            <w:tcBorders>
              <w:top w:val="nil"/>
              <w:left w:val="single" w:sz="4" w:space="0" w:color="auto"/>
              <w:bottom w:val="single" w:sz="4" w:space="0" w:color="auto"/>
              <w:right w:val="single" w:sz="4" w:space="0" w:color="auto"/>
            </w:tcBorders>
            <w:shd w:val="clear" w:color="auto" w:fill="FFFF00"/>
          </w:tcPr>
          <w:p w:rsidR="005A7491" w:rsidRDefault="005A7491">
            <w:pPr>
              <w:spacing w:line="276" w:lineRule="auto"/>
              <w:ind w:right="-70"/>
              <w:rPr>
                <w:rFonts w:asciiTheme="majorHAnsi" w:eastAsia="Times New Roman" w:hAnsiTheme="majorHAnsi" w:cs="Arial"/>
                <w:b/>
                <w:bCs/>
                <w:color w:val="auto"/>
                <w:sz w:val="20"/>
                <w:szCs w:val="20"/>
                <w:lang w:eastAsia="en-US"/>
              </w:rPr>
            </w:pPr>
            <w:r>
              <w:rPr>
                <w:rFonts w:asciiTheme="majorHAnsi" w:eastAsia="Times New Roman" w:hAnsiTheme="majorHAnsi" w:cs="Arial"/>
                <w:b/>
                <w:bCs/>
                <w:color w:val="auto"/>
                <w:sz w:val="20"/>
                <w:szCs w:val="20"/>
                <w:lang w:eastAsia="en-US"/>
              </w:rPr>
              <w:t>Łączna ilość godzin kontaktowych z nauczycielem akademickim/praktykiem na studiach stacjonarnych:</w:t>
            </w:r>
          </w:p>
          <w:p w:rsidR="005A7491" w:rsidRDefault="005A7491">
            <w:pPr>
              <w:spacing w:line="276" w:lineRule="auto"/>
              <w:ind w:right="-70"/>
              <w:rPr>
                <w:rFonts w:asciiTheme="majorHAnsi" w:eastAsia="Times New Roman" w:hAnsiTheme="majorHAnsi" w:cs="Arial"/>
                <w:b/>
                <w:bCs/>
                <w:color w:val="auto"/>
                <w:sz w:val="20"/>
                <w:szCs w:val="20"/>
                <w:lang w:eastAsia="en-US"/>
              </w:rPr>
            </w:pPr>
          </w:p>
          <w:p w:rsidR="005A7491" w:rsidRDefault="005A7491">
            <w:pPr>
              <w:spacing w:line="276" w:lineRule="auto"/>
              <w:ind w:right="-70"/>
              <w:rPr>
                <w:rFonts w:asciiTheme="majorHAnsi" w:eastAsia="Times New Roman" w:hAnsiTheme="majorHAnsi" w:cs="Arial"/>
                <w:b/>
                <w:bCs/>
                <w:color w:val="auto"/>
                <w:sz w:val="20"/>
                <w:szCs w:val="20"/>
                <w:lang w:eastAsia="en-US"/>
              </w:rPr>
            </w:pPr>
            <w:r>
              <w:rPr>
                <w:rFonts w:asciiTheme="majorHAnsi" w:eastAsia="Times New Roman" w:hAnsiTheme="majorHAnsi" w:cs="Arial"/>
                <w:b/>
                <w:bCs/>
                <w:color w:val="auto"/>
                <w:sz w:val="20"/>
                <w:szCs w:val="20"/>
                <w:lang w:eastAsia="en-US"/>
              </w:rPr>
              <w:t>Łączna ilość godzin kontaktowych z nauczycielem akademickim/praktykiem na studiach niestacjonarnych:</w:t>
            </w:r>
          </w:p>
        </w:tc>
        <w:tc>
          <w:tcPr>
            <w:tcW w:w="1987"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A7491" w:rsidRPr="004742E6" w:rsidRDefault="005A7491">
            <w:pPr>
              <w:pStyle w:val="Bezodstpw"/>
              <w:spacing w:line="276" w:lineRule="auto"/>
              <w:jc w:val="center"/>
              <w:rPr>
                <w:rFonts w:asciiTheme="majorHAnsi" w:hAnsiTheme="majorHAnsi"/>
                <w:b/>
                <w:color w:val="auto"/>
                <w:sz w:val="20"/>
                <w:szCs w:val="20"/>
                <w:lang w:eastAsia="en-US"/>
              </w:rPr>
            </w:pPr>
            <w:r w:rsidRPr="004742E6">
              <w:rPr>
                <w:rFonts w:asciiTheme="majorHAnsi" w:hAnsiTheme="majorHAnsi"/>
                <w:b/>
                <w:color w:val="auto"/>
                <w:sz w:val="20"/>
                <w:szCs w:val="20"/>
                <w:lang w:eastAsia="en-US"/>
              </w:rPr>
              <w:t xml:space="preserve"> 2625</w:t>
            </w:r>
          </w:p>
          <w:p w:rsidR="005A7491" w:rsidRDefault="005A7491">
            <w:pPr>
              <w:pStyle w:val="Bezodstpw"/>
              <w:spacing w:line="276" w:lineRule="auto"/>
              <w:jc w:val="center"/>
              <w:rPr>
                <w:rFonts w:asciiTheme="majorHAnsi" w:hAnsiTheme="majorHAnsi"/>
                <w:b/>
                <w:color w:val="auto"/>
                <w:sz w:val="20"/>
                <w:szCs w:val="20"/>
                <w:lang w:eastAsia="en-US"/>
              </w:rPr>
            </w:pPr>
          </w:p>
          <w:p w:rsidR="005A7491" w:rsidRDefault="005A7491">
            <w:pPr>
              <w:pStyle w:val="Bezodstpw"/>
              <w:spacing w:line="276" w:lineRule="auto"/>
              <w:jc w:val="center"/>
              <w:rPr>
                <w:rFonts w:asciiTheme="majorHAnsi" w:hAnsiTheme="majorHAnsi"/>
                <w:b/>
                <w:color w:val="auto"/>
                <w:sz w:val="20"/>
                <w:szCs w:val="20"/>
                <w:lang w:eastAsia="en-US"/>
              </w:rPr>
            </w:pPr>
          </w:p>
          <w:p w:rsidR="005A7491" w:rsidRDefault="005A7491" w:rsidP="00D97FAB">
            <w:pPr>
              <w:pStyle w:val="Bezodstpw"/>
              <w:spacing w:line="276" w:lineRule="auto"/>
              <w:jc w:val="center"/>
              <w:rPr>
                <w:rFonts w:asciiTheme="majorHAnsi" w:hAnsiTheme="majorHAnsi"/>
                <w:b/>
                <w:color w:val="auto"/>
                <w:sz w:val="20"/>
                <w:szCs w:val="20"/>
                <w:lang w:eastAsia="en-US"/>
              </w:rPr>
            </w:pPr>
            <w:r>
              <w:rPr>
                <w:rFonts w:asciiTheme="majorHAnsi" w:hAnsiTheme="majorHAnsi"/>
                <w:b/>
                <w:color w:val="auto"/>
                <w:sz w:val="20"/>
                <w:szCs w:val="20"/>
                <w:lang w:eastAsia="en-US"/>
              </w:rPr>
              <w:t>15</w:t>
            </w:r>
            <w:r w:rsidR="00D97FAB">
              <w:rPr>
                <w:rFonts w:asciiTheme="majorHAnsi" w:hAnsiTheme="majorHAnsi"/>
                <w:b/>
                <w:color w:val="auto"/>
                <w:sz w:val="20"/>
                <w:szCs w:val="20"/>
                <w:lang w:eastAsia="en-US"/>
              </w:rPr>
              <w:t>90</w:t>
            </w:r>
          </w:p>
        </w:tc>
      </w:tr>
      <w:tr w:rsidR="005A7491" w:rsidTr="002F4AE8">
        <w:trPr>
          <w:trHeight w:val="510"/>
          <w:jc w:val="center"/>
        </w:trPr>
        <w:tc>
          <w:tcPr>
            <w:tcW w:w="87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7491" w:rsidRDefault="005A7491">
            <w:pPr>
              <w:pStyle w:val="Bezodstpw"/>
              <w:spacing w:line="276" w:lineRule="auto"/>
              <w:jc w:val="center"/>
              <w:rPr>
                <w:rFonts w:asciiTheme="majorHAnsi" w:hAnsiTheme="majorHAnsi"/>
                <w:b/>
                <w:color w:val="auto"/>
                <w:sz w:val="20"/>
                <w:szCs w:val="20"/>
                <w:lang w:eastAsia="en-US"/>
              </w:rPr>
            </w:pPr>
            <w:r>
              <w:rPr>
                <w:rFonts w:asciiTheme="majorHAnsi" w:hAnsiTheme="majorHAnsi"/>
                <w:b/>
                <w:color w:val="auto"/>
                <w:sz w:val="20"/>
                <w:szCs w:val="20"/>
                <w:lang w:eastAsia="en-US"/>
              </w:rPr>
              <w:t>INNE SPECJALNOŚCI DO WYBORU</w:t>
            </w:r>
          </w:p>
        </w:tc>
      </w:tr>
      <w:tr w:rsidR="005A7491" w:rsidTr="002F4AE8">
        <w:trPr>
          <w:trHeight w:val="510"/>
          <w:jc w:val="center"/>
        </w:trPr>
        <w:tc>
          <w:tcPr>
            <w:tcW w:w="680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A7491" w:rsidRDefault="005A7491">
            <w:pPr>
              <w:pStyle w:val="Bezodstpw"/>
              <w:spacing w:line="276" w:lineRule="auto"/>
              <w:ind w:right="-124"/>
              <w:rPr>
                <w:rFonts w:asciiTheme="majorHAnsi" w:hAnsiTheme="majorHAnsi"/>
                <w:b/>
                <w:color w:val="auto"/>
                <w:sz w:val="20"/>
                <w:szCs w:val="20"/>
                <w:lang w:eastAsia="en-US"/>
              </w:rPr>
            </w:pPr>
            <w:r>
              <w:rPr>
                <w:rFonts w:asciiTheme="majorHAnsi" w:hAnsiTheme="majorHAnsi"/>
                <w:b/>
                <w:color w:val="auto"/>
                <w:sz w:val="20"/>
                <w:szCs w:val="20"/>
                <w:lang w:eastAsia="en-US"/>
              </w:rPr>
              <w:t xml:space="preserve">II SPECJALNOŚĆ: </w:t>
            </w:r>
            <w:r w:rsidR="004742E6">
              <w:rPr>
                <w:rFonts w:asciiTheme="majorHAnsi" w:hAnsiTheme="majorHAnsi"/>
                <w:b/>
                <w:color w:val="auto"/>
                <w:sz w:val="20"/>
                <w:szCs w:val="20"/>
                <w:lang w:eastAsia="en-US"/>
              </w:rPr>
              <w:t>Budowa i eksploatacja maszyn i urządzeń</w:t>
            </w:r>
          </w:p>
        </w:tc>
        <w:tc>
          <w:tcPr>
            <w:tcW w:w="198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A7491" w:rsidRDefault="005A7491">
            <w:pPr>
              <w:pStyle w:val="Bezodstpw"/>
              <w:spacing w:line="276" w:lineRule="auto"/>
              <w:jc w:val="center"/>
              <w:rPr>
                <w:rFonts w:asciiTheme="majorHAnsi" w:hAnsiTheme="majorHAnsi"/>
                <w:b/>
                <w:color w:val="auto"/>
                <w:sz w:val="20"/>
                <w:szCs w:val="20"/>
                <w:lang w:eastAsia="en-US"/>
              </w:rPr>
            </w:pPr>
            <w:r>
              <w:rPr>
                <w:rFonts w:asciiTheme="majorHAnsi" w:hAnsiTheme="majorHAnsi"/>
                <w:b/>
                <w:color w:val="auto"/>
                <w:sz w:val="20"/>
                <w:szCs w:val="20"/>
                <w:lang w:eastAsia="en-US"/>
              </w:rPr>
              <w:t>40</w:t>
            </w:r>
          </w:p>
        </w:tc>
      </w:tr>
      <w:tr w:rsidR="00BB353E" w:rsidTr="002F4AE8">
        <w:trPr>
          <w:trHeight w:val="480"/>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26B</w:t>
            </w:r>
          </w:p>
        </w:tc>
        <w:tc>
          <w:tcPr>
            <w:tcW w:w="5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Ekologia w budowie i eksploatacji maszyn i urządzeń</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BB353E" w:rsidTr="002F4AE8">
        <w:trPr>
          <w:trHeight w:val="480"/>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27B</w:t>
            </w:r>
          </w:p>
        </w:tc>
        <w:tc>
          <w:tcPr>
            <w:tcW w:w="5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Korozja i ochrona przed korozją</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BB353E" w:rsidTr="002F4AE8">
        <w:trPr>
          <w:trHeight w:val="480"/>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28B</w:t>
            </w:r>
          </w:p>
        </w:tc>
        <w:tc>
          <w:tcPr>
            <w:tcW w:w="5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Niezawodność obiektów technicznych</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BB353E" w:rsidTr="002F4AE8">
        <w:trPr>
          <w:trHeight w:val="480"/>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29B</w:t>
            </w:r>
          </w:p>
        </w:tc>
        <w:tc>
          <w:tcPr>
            <w:tcW w:w="5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spacing w:line="276" w:lineRule="auto"/>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Inżynieria wytwarzania</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BB353E" w:rsidTr="002F4AE8">
        <w:trPr>
          <w:trHeight w:val="480"/>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30B</w:t>
            </w:r>
          </w:p>
        </w:tc>
        <w:tc>
          <w:tcPr>
            <w:tcW w:w="5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spacing w:line="276" w:lineRule="auto"/>
              <w:jc w:val="both"/>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Komputerowe wspomaganie projektowania CAD</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pStyle w:val="Bezodstpw"/>
              <w:spacing w:line="276" w:lineRule="auto"/>
              <w:jc w:val="center"/>
              <w:rPr>
                <w:rFonts w:asciiTheme="majorHAnsi" w:hAnsiTheme="majorHAnsi" w:cs="Arial"/>
                <w:color w:val="auto"/>
                <w:sz w:val="20"/>
                <w:szCs w:val="20"/>
                <w:lang w:eastAsia="en-US"/>
              </w:rPr>
            </w:pPr>
            <w:r>
              <w:rPr>
                <w:rFonts w:asciiTheme="majorHAnsi" w:hAnsiTheme="majorHAnsi" w:cs="Arial"/>
                <w:color w:val="auto"/>
                <w:sz w:val="20"/>
                <w:szCs w:val="20"/>
                <w:lang w:eastAsia="en-US"/>
              </w:rPr>
              <w:t>5</w:t>
            </w:r>
          </w:p>
        </w:tc>
      </w:tr>
      <w:tr w:rsidR="00BB353E" w:rsidTr="002F4AE8">
        <w:trPr>
          <w:trHeight w:val="480"/>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31B</w:t>
            </w:r>
          </w:p>
        </w:tc>
        <w:tc>
          <w:tcPr>
            <w:tcW w:w="5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spacing w:line="276" w:lineRule="auto"/>
              <w:jc w:val="both"/>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Diagnostyka maszyn i urządzeń</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BB353E" w:rsidTr="002F4AE8">
        <w:trPr>
          <w:trHeight w:val="480"/>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32B</w:t>
            </w:r>
          </w:p>
        </w:tc>
        <w:tc>
          <w:tcPr>
            <w:tcW w:w="5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spacing w:line="276" w:lineRule="auto"/>
              <w:jc w:val="both"/>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Obrabiarki CNC</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BB353E" w:rsidTr="002F4AE8">
        <w:trPr>
          <w:trHeight w:val="480"/>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pStyle w:val="Bezodstpw"/>
              <w:spacing w:line="276" w:lineRule="auto"/>
              <w:ind w:left="19" w:right="106" w:hanging="22"/>
              <w:jc w:val="center"/>
              <w:rPr>
                <w:rFonts w:asciiTheme="majorHAnsi" w:hAnsiTheme="majorHAnsi"/>
                <w:color w:val="auto"/>
                <w:sz w:val="20"/>
                <w:szCs w:val="20"/>
                <w:lang w:eastAsia="en-US"/>
              </w:rPr>
            </w:pPr>
            <w:r w:rsidRPr="00EA28AA">
              <w:rPr>
                <w:rFonts w:asciiTheme="majorHAnsi" w:hAnsiTheme="majorHAnsi"/>
                <w:color w:val="auto"/>
                <w:sz w:val="20"/>
                <w:szCs w:val="20"/>
                <w:lang w:eastAsia="en-US"/>
              </w:rPr>
              <w:t>33B</w:t>
            </w:r>
          </w:p>
        </w:tc>
        <w:tc>
          <w:tcPr>
            <w:tcW w:w="5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Pr="00EA28AA" w:rsidRDefault="00BB353E" w:rsidP="000C7711">
            <w:pPr>
              <w:spacing w:line="276" w:lineRule="auto"/>
              <w:jc w:val="both"/>
              <w:rPr>
                <w:rFonts w:asciiTheme="majorHAnsi" w:eastAsia="Times New Roman" w:hAnsiTheme="majorHAnsi" w:cs="Times New Roman CE"/>
                <w:color w:val="auto"/>
                <w:sz w:val="20"/>
                <w:szCs w:val="20"/>
                <w:lang w:eastAsia="en-US"/>
              </w:rPr>
            </w:pPr>
            <w:r w:rsidRPr="00EA28AA">
              <w:rPr>
                <w:rFonts w:asciiTheme="majorHAnsi" w:eastAsia="Times New Roman" w:hAnsiTheme="majorHAnsi" w:cs="Times New Roman CE"/>
                <w:color w:val="auto"/>
                <w:sz w:val="20"/>
                <w:szCs w:val="20"/>
                <w:lang w:eastAsia="en-US"/>
              </w:rPr>
              <w:t>Eksploatacja pojazdów samochodowych</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5A7491" w:rsidTr="002F4AE8">
        <w:trPr>
          <w:trHeight w:val="480"/>
          <w:jc w:val="center"/>
        </w:trPr>
        <w:tc>
          <w:tcPr>
            <w:tcW w:w="680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A7491" w:rsidRDefault="005A7491" w:rsidP="004742E6">
            <w:pPr>
              <w:spacing w:line="276" w:lineRule="auto"/>
              <w:rPr>
                <w:rFonts w:asciiTheme="majorHAnsi" w:hAnsiTheme="majorHAnsi" w:cs="Arial CE"/>
                <w:b/>
                <w:color w:val="auto"/>
                <w:sz w:val="20"/>
                <w:szCs w:val="20"/>
                <w:lang w:eastAsia="en-US"/>
              </w:rPr>
            </w:pPr>
            <w:r>
              <w:rPr>
                <w:rFonts w:asciiTheme="majorHAnsi" w:hAnsiTheme="majorHAnsi" w:cs="Arial CE"/>
                <w:b/>
                <w:color w:val="auto"/>
                <w:sz w:val="20"/>
                <w:szCs w:val="20"/>
                <w:lang w:eastAsia="en-US"/>
              </w:rPr>
              <w:t xml:space="preserve">III SPECJALNOŚĆ: </w:t>
            </w:r>
            <w:r w:rsidR="004742E6">
              <w:rPr>
                <w:rFonts w:asciiTheme="majorHAnsi" w:hAnsiTheme="majorHAnsi"/>
                <w:b/>
                <w:color w:val="auto"/>
                <w:sz w:val="20"/>
                <w:szCs w:val="20"/>
                <w:lang w:eastAsia="en-US"/>
              </w:rPr>
              <w:t>Diagnostyka samochodowa</w:t>
            </w:r>
          </w:p>
        </w:tc>
        <w:tc>
          <w:tcPr>
            <w:tcW w:w="198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A7491" w:rsidRDefault="005A7491">
            <w:pPr>
              <w:pStyle w:val="Bezodstpw"/>
              <w:spacing w:line="276" w:lineRule="auto"/>
              <w:jc w:val="center"/>
              <w:rPr>
                <w:rFonts w:asciiTheme="majorHAnsi" w:hAnsiTheme="majorHAnsi"/>
                <w:b/>
                <w:color w:val="auto"/>
                <w:sz w:val="20"/>
                <w:szCs w:val="20"/>
                <w:lang w:eastAsia="en-US"/>
              </w:rPr>
            </w:pPr>
            <w:r>
              <w:rPr>
                <w:rFonts w:asciiTheme="majorHAnsi" w:hAnsiTheme="majorHAnsi"/>
                <w:b/>
                <w:color w:val="auto"/>
                <w:sz w:val="20"/>
                <w:szCs w:val="20"/>
                <w:lang w:eastAsia="en-US"/>
              </w:rPr>
              <w:t>40</w:t>
            </w:r>
          </w:p>
        </w:tc>
      </w:tr>
      <w:tr w:rsidR="00BB353E" w:rsidTr="002F4AE8">
        <w:trPr>
          <w:trHeight w:val="480"/>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Default="00BB353E" w:rsidP="000C7711">
            <w:pPr>
              <w:pStyle w:val="Bezodstpw"/>
              <w:spacing w:line="276" w:lineRule="auto"/>
              <w:ind w:left="19" w:right="106" w:hanging="22"/>
              <w:jc w:val="center"/>
              <w:rPr>
                <w:rFonts w:asciiTheme="majorHAnsi" w:hAnsiTheme="majorHAnsi"/>
                <w:bCs/>
                <w:color w:val="auto"/>
                <w:sz w:val="20"/>
                <w:szCs w:val="20"/>
                <w:lang w:eastAsia="en-US"/>
              </w:rPr>
            </w:pPr>
            <w:r>
              <w:rPr>
                <w:rFonts w:asciiTheme="majorHAnsi" w:hAnsiTheme="majorHAnsi"/>
                <w:bCs/>
                <w:color w:val="auto"/>
                <w:sz w:val="20"/>
                <w:szCs w:val="20"/>
                <w:lang w:eastAsia="en-US"/>
              </w:rPr>
              <w:t>26D</w:t>
            </w:r>
          </w:p>
        </w:tc>
        <w:tc>
          <w:tcPr>
            <w:tcW w:w="5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Default="00BB353E" w:rsidP="000C7711">
            <w:pPr>
              <w:spacing w:line="276" w:lineRule="auto"/>
              <w:rPr>
                <w:rFonts w:asciiTheme="majorHAnsi" w:eastAsia="Times New Roman" w:hAnsiTheme="majorHAnsi" w:cs="Times New Roman CE"/>
                <w:color w:val="auto"/>
                <w:sz w:val="20"/>
                <w:szCs w:val="20"/>
                <w:lang w:eastAsia="en-US"/>
              </w:rPr>
            </w:pPr>
            <w:r>
              <w:rPr>
                <w:rFonts w:asciiTheme="majorHAnsi" w:eastAsia="Times New Roman" w:hAnsiTheme="majorHAnsi" w:cs="Times New Roman CE"/>
                <w:color w:val="auto"/>
                <w:sz w:val="20"/>
                <w:szCs w:val="20"/>
                <w:lang w:eastAsia="en-US"/>
              </w:rPr>
              <w:t>Ekologia i zarządzanie środowiskiem</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BB353E" w:rsidTr="002F4AE8">
        <w:trPr>
          <w:trHeight w:val="480"/>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Default="00BB353E" w:rsidP="000C7711">
            <w:pPr>
              <w:pStyle w:val="Bezodstpw"/>
              <w:spacing w:line="276" w:lineRule="auto"/>
              <w:ind w:left="19" w:right="106" w:hanging="22"/>
              <w:jc w:val="center"/>
              <w:rPr>
                <w:rFonts w:asciiTheme="majorHAnsi" w:hAnsiTheme="majorHAnsi"/>
                <w:bCs/>
                <w:color w:val="auto"/>
                <w:sz w:val="20"/>
                <w:szCs w:val="20"/>
                <w:lang w:eastAsia="en-US"/>
              </w:rPr>
            </w:pPr>
            <w:r>
              <w:rPr>
                <w:rFonts w:asciiTheme="majorHAnsi" w:hAnsiTheme="majorHAnsi"/>
                <w:bCs/>
                <w:color w:val="auto"/>
                <w:sz w:val="20"/>
                <w:szCs w:val="20"/>
                <w:lang w:eastAsia="en-US"/>
              </w:rPr>
              <w:t>27D</w:t>
            </w:r>
          </w:p>
        </w:tc>
        <w:tc>
          <w:tcPr>
            <w:tcW w:w="5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Default="00BB353E" w:rsidP="000C7711">
            <w:pPr>
              <w:spacing w:line="276" w:lineRule="auto"/>
              <w:rPr>
                <w:rFonts w:asciiTheme="majorHAnsi" w:eastAsia="Times New Roman" w:hAnsiTheme="majorHAnsi" w:cs="Times New Roman CE"/>
                <w:color w:val="auto"/>
                <w:sz w:val="20"/>
                <w:szCs w:val="20"/>
                <w:lang w:eastAsia="en-US"/>
              </w:rPr>
            </w:pPr>
            <w:r>
              <w:rPr>
                <w:rFonts w:asciiTheme="majorHAnsi" w:eastAsia="Times New Roman" w:hAnsiTheme="majorHAnsi" w:cs="Times New Roman CE"/>
                <w:color w:val="auto"/>
                <w:sz w:val="20"/>
                <w:szCs w:val="20"/>
                <w:lang w:eastAsia="en-US"/>
              </w:rPr>
              <w:t>Zastosowanie technik komputerowych w mechanice</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pStyle w:val="Bezodstpw"/>
              <w:spacing w:line="276" w:lineRule="auto"/>
              <w:jc w:val="center"/>
              <w:rPr>
                <w:rFonts w:asciiTheme="majorHAnsi" w:hAnsiTheme="majorHAnsi" w:cs="Arial"/>
                <w:color w:val="auto"/>
                <w:sz w:val="20"/>
                <w:szCs w:val="20"/>
                <w:lang w:eastAsia="en-US"/>
              </w:rPr>
            </w:pPr>
            <w:r>
              <w:rPr>
                <w:rFonts w:asciiTheme="majorHAnsi" w:hAnsiTheme="majorHAnsi" w:cs="Arial"/>
                <w:color w:val="auto"/>
                <w:sz w:val="20"/>
                <w:szCs w:val="20"/>
                <w:lang w:eastAsia="en-US"/>
              </w:rPr>
              <w:t>5</w:t>
            </w:r>
          </w:p>
        </w:tc>
      </w:tr>
      <w:tr w:rsidR="00BB353E" w:rsidTr="002F4AE8">
        <w:trPr>
          <w:trHeight w:val="480"/>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Default="00BB353E" w:rsidP="000C7711">
            <w:pPr>
              <w:pStyle w:val="Bezodstpw"/>
              <w:spacing w:line="276" w:lineRule="auto"/>
              <w:ind w:left="19" w:right="106" w:hanging="22"/>
              <w:jc w:val="center"/>
              <w:rPr>
                <w:rFonts w:asciiTheme="majorHAnsi" w:hAnsiTheme="majorHAnsi"/>
                <w:bCs/>
                <w:color w:val="auto"/>
                <w:sz w:val="20"/>
                <w:szCs w:val="20"/>
                <w:lang w:eastAsia="en-US"/>
              </w:rPr>
            </w:pPr>
            <w:r>
              <w:rPr>
                <w:rFonts w:asciiTheme="majorHAnsi" w:hAnsiTheme="majorHAnsi"/>
                <w:bCs/>
                <w:color w:val="auto"/>
                <w:sz w:val="20"/>
                <w:szCs w:val="20"/>
                <w:lang w:eastAsia="en-US"/>
              </w:rPr>
              <w:t>28D</w:t>
            </w:r>
          </w:p>
        </w:tc>
        <w:tc>
          <w:tcPr>
            <w:tcW w:w="5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353E" w:rsidRDefault="00BB353E" w:rsidP="000C7711">
            <w:pPr>
              <w:spacing w:line="276" w:lineRule="auto"/>
              <w:rPr>
                <w:rFonts w:asciiTheme="majorHAnsi" w:eastAsia="Times New Roman" w:hAnsiTheme="majorHAnsi" w:cs="Times New Roman CE"/>
                <w:color w:val="auto"/>
                <w:sz w:val="20"/>
                <w:szCs w:val="20"/>
                <w:lang w:eastAsia="en-US"/>
              </w:rPr>
            </w:pPr>
            <w:r>
              <w:rPr>
                <w:rFonts w:asciiTheme="majorHAnsi" w:eastAsia="Times New Roman" w:hAnsiTheme="majorHAnsi" w:cs="Times New Roman CE"/>
                <w:color w:val="auto"/>
                <w:sz w:val="20"/>
                <w:szCs w:val="20"/>
                <w:lang w:eastAsia="en-US"/>
              </w:rPr>
              <w:t>Budowa pojazdów samochodowych</w:t>
            </w:r>
          </w:p>
        </w:tc>
        <w:tc>
          <w:tcPr>
            <w:tcW w:w="19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B353E" w:rsidRDefault="00BB353E" w:rsidP="000C771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BB353E" w:rsidTr="002F4AE8">
        <w:trPr>
          <w:trHeight w:val="445"/>
          <w:jc w:val="center"/>
        </w:trPr>
        <w:tc>
          <w:tcPr>
            <w:tcW w:w="1021" w:type="dxa"/>
            <w:tcBorders>
              <w:top w:val="single" w:sz="4" w:space="0" w:color="auto"/>
              <w:left w:val="single" w:sz="4" w:space="0" w:color="auto"/>
              <w:bottom w:val="nil"/>
              <w:right w:val="single" w:sz="4" w:space="0" w:color="auto"/>
            </w:tcBorders>
            <w:vAlign w:val="center"/>
            <w:hideMark/>
          </w:tcPr>
          <w:p w:rsidR="00BB353E" w:rsidRDefault="00BB353E" w:rsidP="000C7711">
            <w:pPr>
              <w:pStyle w:val="Bezodstpw"/>
              <w:spacing w:line="276" w:lineRule="auto"/>
              <w:ind w:left="19" w:right="106" w:hanging="22"/>
              <w:jc w:val="center"/>
              <w:rPr>
                <w:rFonts w:asciiTheme="majorHAnsi" w:hAnsiTheme="majorHAnsi"/>
                <w:bCs/>
                <w:color w:val="auto"/>
                <w:sz w:val="20"/>
                <w:szCs w:val="20"/>
                <w:lang w:eastAsia="en-US"/>
              </w:rPr>
            </w:pPr>
            <w:r>
              <w:rPr>
                <w:rFonts w:asciiTheme="majorHAnsi" w:hAnsiTheme="majorHAnsi"/>
                <w:bCs/>
                <w:color w:val="auto"/>
                <w:sz w:val="20"/>
                <w:szCs w:val="20"/>
                <w:lang w:eastAsia="en-US"/>
              </w:rPr>
              <w:t>29D</w:t>
            </w:r>
          </w:p>
        </w:tc>
        <w:tc>
          <w:tcPr>
            <w:tcW w:w="5787" w:type="dxa"/>
            <w:tcBorders>
              <w:top w:val="single" w:sz="4" w:space="0" w:color="auto"/>
              <w:left w:val="single" w:sz="4" w:space="0" w:color="auto"/>
              <w:bottom w:val="nil"/>
              <w:right w:val="single" w:sz="4" w:space="0" w:color="auto"/>
            </w:tcBorders>
            <w:vAlign w:val="center"/>
            <w:hideMark/>
          </w:tcPr>
          <w:p w:rsidR="00BB353E" w:rsidRDefault="00BB353E" w:rsidP="000C7711">
            <w:pPr>
              <w:spacing w:line="276" w:lineRule="auto"/>
              <w:rPr>
                <w:rFonts w:asciiTheme="majorHAnsi" w:eastAsia="Times New Roman" w:hAnsiTheme="majorHAnsi" w:cs="Times New Roman CE"/>
                <w:color w:val="auto"/>
                <w:sz w:val="20"/>
                <w:szCs w:val="20"/>
                <w:lang w:eastAsia="en-US"/>
              </w:rPr>
            </w:pPr>
            <w:r>
              <w:rPr>
                <w:rFonts w:asciiTheme="majorHAnsi" w:eastAsia="Times New Roman" w:hAnsiTheme="majorHAnsi" w:cs="Times New Roman CE"/>
                <w:color w:val="auto"/>
                <w:sz w:val="20"/>
                <w:szCs w:val="20"/>
                <w:lang w:eastAsia="en-US"/>
              </w:rPr>
              <w:t xml:space="preserve">Technologia napraw pojazdów i silników </w:t>
            </w:r>
          </w:p>
        </w:tc>
        <w:tc>
          <w:tcPr>
            <w:tcW w:w="1987" w:type="dxa"/>
            <w:tcBorders>
              <w:top w:val="single" w:sz="4" w:space="0" w:color="auto"/>
              <w:left w:val="single" w:sz="4" w:space="0" w:color="auto"/>
              <w:bottom w:val="nil"/>
              <w:right w:val="single" w:sz="4" w:space="0" w:color="auto"/>
            </w:tcBorders>
            <w:shd w:val="clear" w:color="auto" w:fill="FFFFFF"/>
            <w:noWrap/>
            <w:vAlign w:val="center"/>
            <w:hideMark/>
          </w:tcPr>
          <w:p w:rsidR="00BB353E" w:rsidRDefault="00BB353E" w:rsidP="000C7711">
            <w:pPr>
              <w:pStyle w:val="Bezodstpw"/>
              <w:spacing w:line="276" w:lineRule="auto"/>
              <w:jc w:val="center"/>
              <w:rPr>
                <w:rFonts w:asciiTheme="majorHAnsi" w:hAnsiTheme="majorHAnsi" w:cs="Arial"/>
                <w:color w:val="auto"/>
                <w:sz w:val="20"/>
                <w:szCs w:val="20"/>
                <w:lang w:eastAsia="en-US"/>
              </w:rPr>
            </w:pPr>
            <w:r>
              <w:rPr>
                <w:rFonts w:asciiTheme="majorHAnsi" w:hAnsiTheme="majorHAnsi" w:cs="Arial"/>
                <w:color w:val="auto"/>
                <w:sz w:val="20"/>
                <w:szCs w:val="20"/>
                <w:lang w:eastAsia="en-US"/>
              </w:rPr>
              <w:t>5</w:t>
            </w:r>
          </w:p>
        </w:tc>
      </w:tr>
      <w:tr w:rsidR="00BB353E" w:rsidTr="002F4AE8">
        <w:trPr>
          <w:trHeight w:val="589"/>
          <w:jc w:val="center"/>
        </w:trPr>
        <w:tc>
          <w:tcPr>
            <w:tcW w:w="1021" w:type="dxa"/>
            <w:tcBorders>
              <w:top w:val="single" w:sz="4" w:space="0" w:color="auto"/>
              <w:left w:val="single" w:sz="4" w:space="0" w:color="auto"/>
              <w:bottom w:val="nil"/>
              <w:right w:val="single" w:sz="4" w:space="0" w:color="auto"/>
            </w:tcBorders>
            <w:vAlign w:val="center"/>
            <w:hideMark/>
          </w:tcPr>
          <w:p w:rsidR="00BB353E" w:rsidRDefault="00BB353E" w:rsidP="000C7711">
            <w:pPr>
              <w:pStyle w:val="Bezodstpw"/>
              <w:spacing w:line="276" w:lineRule="auto"/>
              <w:ind w:left="19" w:right="106" w:hanging="22"/>
              <w:jc w:val="center"/>
              <w:rPr>
                <w:rFonts w:asciiTheme="majorHAnsi" w:hAnsiTheme="majorHAnsi"/>
                <w:bCs/>
                <w:color w:val="auto"/>
                <w:sz w:val="20"/>
                <w:szCs w:val="20"/>
                <w:lang w:eastAsia="en-US"/>
              </w:rPr>
            </w:pPr>
            <w:r>
              <w:rPr>
                <w:rFonts w:asciiTheme="majorHAnsi" w:hAnsiTheme="majorHAnsi"/>
                <w:bCs/>
                <w:color w:val="auto"/>
                <w:sz w:val="20"/>
                <w:szCs w:val="20"/>
                <w:lang w:eastAsia="en-US"/>
              </w:rPr>
              <w:t>30D</w:t>
            </w:r>
          </w:p>
        </w:tc>
        <w:tc>
          <w:tcPr>
            <w:tcW w:w="5787" w:type="dxa"/>
            <w:tcBorders>
              <w:top w:val="single" w:sz="4" w:space="0" w:color="auto"/>
              <w:left w:val="single" w:sz="4" w:space="0" w:color="auto"/>
              <w:bottom w:val="nil"/>
              <w:right w:val="single" w:sz="4" w:space="0" w:color="auto"/>
            </w:tcBorders>
            <w:vAlign w:val="center"/>
            <w:hideMark/>
          </w:tcPr>
          <w:p w:rsidR="00BB353E" w:rsidRDefault="00BB353E" w:rsidP="000C7711">
            <w:pPr>
              <w:spacing w:line="276" w:lineRule="auto"/>
              <w:jc w:val="both"/>
              <w:rPr>
                <w:rFonts w:asciiTheme="majorHAnsi" w:eastAsia="Times New Roman" w:hAnsiTheme="majorHAnsi" w:cs="Times New Roman CE"/>
                <w:color w:val="auto"/>
                <w:sz w:val="20"/>
                <w:szCs w:val="20"/>
                <w:lang w:eastAsia="en-US"/>
              </w:rPr>
            </w:pPr>
            <w:r>
              <w:rPr>
                <w:rFonts w:asciiTheme="majorHAnsi" w:eastAsia="Times New Roman" w:hAnsiTheme="majorHAnsi" w:cs="Times New Roman CE"/>
                <w:color w:val="auto"/>
                <w:sz w:val="20"/>
                <w:szCs w:val="20"/>
                <w:lang w:eastAsia="en-US"/>
              </w:rPr>
              <w:t>Budowa silników spalinowych</w:t>
            </w:r>
          </w:p>
        </w:tc>
        <w:tc>
          <w:tcPr>
            <w:tcW w:w="1987" w:type="dxa"/>
            <w:tcBorders>
              <w:top w:val="single" w:sz="4" w:space="0" w:color="auto"/>
              <w:left w:val="single" w:sz="4" w:space="0" w:color="auto"/>
              <w:bottom w:val="single" w:sz="4" w:space="0" w:color="auto"/>
              <w:right w:val="single" w:sz="4" w:space="0" w:color="auto"/>
            </w:tcBorders>
            <w:noWrap/>
            <w:vAlign w:val="center"/>
            <w:hideMark/>
          </w:tcPr>
          <w:p w:rsidR="00BB353E" w:rsidRDefault="00BB353E" w:rsidP="000C771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BB353E" w:rsidTr="002F4AE8">
        <w:trPr>
          <w:trHeight w:val="589"/>
          <w:jc w:val="center"/>
        </w:trPr>
        <w:tc>
          <w:tcPr>
            <w:tcW w:w="1021" w:type="dxa"/>
            <w:tcBorders>
              <w:top w:val="single" w:sz="4" w:space="0" w:color="auto"/>
              <w:left w:val="single" w:sz="4" w:space="0" w:color="auto"/>
              <w:bottom w:val="nil"/>
              <w:right w:val="single" w:sz="4" w:space="0" w:color="auto"/>
            </w:tcBorders>
            <w:vAlign w:val="center"/>
            <w:hideMark/>
          </w:tcPr>
          <w:p w:rsidR="00BB353E" w:rsidRDefault="00BB353E" w:rsidP="000C7711">
            <w:pPr>
              <w:pStyle w:val="Bezodstpw"/>
              <w:spacing w:line="276" w:lineRule="auto"/>
              <w:ind w:left="19" w:right="106" w:hanging="22"/>
              <w:jc w:val="center"/>
              <w:rPr>
                <w:rFonts w:asciiTheme="majorHAnsi" w:hAnsiTheme="majorHAnsi"/>
                <w:bCs/>
                <w:color w:val="auto"/>
                <w:sz w:val="20"/>
                <w:szCs w:val="20"/>
                <w:lang w:eastAsia="en-US"/>
              </w:rPr>
            </w:pPr>
            <w:r>
              <w:rPr>
                <w:rFonts w:asciiTheme="majorHAnsi" w:hAnsiTheme="majorHAnsi"/>
                <w:bCs/>
                <w:color w:val="auto"/>
                <w:sz w:val="20"/>
                <w:szCs w:val="20"/>
                <w:lang w:eastAsia="en-US"/>
              </w:rPr>
              <w:t>31D</w:t>
            </w:r>
          </w:p>
        </w:tc>
        <w:tc>
          <w:tcPr>
            <w:tcW w:w="5787" w:type="dxa"/>
            <w:tcBorders>
              <w:top w:val="single" w:sz="4" w:space="0" w:color="auto"/>
              <w:left w:val="single" w:sz="4" w:space="0" w:color="auto"/>
              <w:bottom w:val="nil"/>
              <w:right w:val="single" w:sz="4" w:space="0" w:color="auto"/>
            </w:tcBorders>
            <w:vAlign w:val="center"/>
            <w:hideMark/>
          </w:tcPr>
          <w:p w:rsidR="00BB353E" w:rsidRDefault="00BB353E" w:rsidP="000C7711">
            <w:pPr>
              <w:spacing w:line="276" w:lineRule="auto"/>
              <w:jc w:val="both"/>
              <w:rPr>
                <w:rFonts w:asciiTheme="majorHAnsi" w:eastAsia="Times New Roman" w:hAnsiTheme="majorHAnsi" w:cs="Times New Roman CE"/>
                <w:color w:val="auto"/>
                <w:sz w:val="20"/>
                <w:szCs w:val="20"/>
                <w:lang w:eastAsia="en-US"/>
              </w:rPr>
            </w:pPr>
            <w:r>
              <w:rPr>
                <w:rFonts w:asciiTheme="majorHAnsi" w:eastAsia="Times New Roman" w:hAnsiTheme="majorHAnsi" w:cs="Times New Roman CE"/>
                <w:color w:val="auto"/>
                <w:sz w:val="20"/>
                <w:szCs w:val="20"/>
                <w:lang w:eastAsia="en-US"/>
              </w:rPr>
              <w:t>Diagnostyka maszyn i urządzeń</w:t>
            </w:r>
          </w:p>
        </w:tc>
        <w:tc>
          <w:tcPr>
            <w:tcW w:w="1987" w:type="dxa"/>
            <w:tcBorders>
              <w:top w:val="single" w:sz="4" w:space="0" w:color="auto"/>
              <w:left w:val="single" w:sz="4" w:space="0" w:color="auto"/>
              <w:bottom w:val="single" w:sz="4" w:space="0" w:color="auto"/>
              <w:right w:val="single" w:sz="4" w:space="0" w:color="auto"/>
            </w:tcBorders>
            <w:noWrap/>
            <w:vAlign w:val="center"/>
            <w:hideMark/>
          </w:tcPr>
          <w:p w:rsidR="00BB353E" w:rsidRDefault="00BB353E" w:rsidP="000C771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BB353E" w:rsidTr="002F4AE8">
        <w:trPr>
          <w:trHeight w:val="589"/>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pStyle w:val="Bezodstpw"/>
              <w:spacing w:line="276" w:lineRule="auto"/>
              <w:ind w:left="19" w:right="106" w:hanging="22"/>
              <w:jc w:val="center"/>
              <w:rPr>
                <w:rFonts w:asciiTheme="majorHAnsi" w:hAnsiTheme="majorHAnsi"/>
                <w:bCs/>
                <w:color w:val="auto"/>
                <w:sz w:val="20"/>
                <w:szCs w:val="20"/>
                <w:lang w:eastAsia="en-US"/>
              </w:rPr>
            </w:pPr>
            <w:r>
              <w:rPr>
                <w:rFonts w:asciiTheme="majorHAnsi" w:hAnsiTheme="majorHAnsi"/>
                <w:bCs/>
                <w:color w:val="auto"/>
                <w:sz w:val="20"/>
                <w:szCs w:val="20"/>
                <w:lang w:eastAsia="en-US"/>
              </w:rPr>
              <w:lastRenderedPageBreak/>
              <w:t>32D</w:t>
            </w:r>
          </w:p>
        </w:tc>
        <w:tc>
          <w:tcPr>
            <w:tcW w:w="5787"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spacing w:line="276" w:lineRule="auto"/>
              <w:jc w:val="both"/>
              <w:rPr>
                <w:rFonts w:asciiTheme="majorHAnsi" w:eastAsia="Times New Roman" w:hAnsiTheme="majorHAnsi" w:cs="Times New Roman CE"/>
                <w:color w:val="auto"/>
                <w:sz w:val="20"/>
                <w:szCs w:val="20"/>
                <w:lang w:eastAsia="en-US"/>
              </w:rPr>
            </w:pPr>
            <w:r>
              <w:rPr>
                <w:rFonts w:asciiTheme="majorHAnsi" w:eastAsia="Times New Roman" w:hAnsiTheme="majorHAnsi" w:cs="Times New Roman CE"/>
                <w:color w:val="auto"/>
                <w:sz w:val="20"/>
                <w:szCs w:val="20"/>
                <w:lang w:eastAsia="en-US"/>
              </w:rPr>
              <w:t>Diagnostyka pojazdów samochodowych</w:t>
            </w:r>
          </w:p>
        </w:tc>
        <w:tc>
          <w:tcPr>
            <w:tcW w:w="1987" w:type="dxa"/>
            <w:tcBorders>
              <w:top w:val="single" w:sz="4" w:space="0" w:color="auto"/>
              <w:left w:val="single" w:sz="4" w:space="0" w:color="auto"/>
              <w:bottom w:val="single" w:sz="4" w:space="0" w:color="auto"/>
              <w:right w:val="single" w:sz="4" w:space="0" w:color="auto"/>
            </w:tcBorders>
            <w:noWrap/>
            <w:vAlign w:val="center"/>
            <w:hideMark/>
          </w:tcPr>
          <w:p w:rsidR="00BB353E" w:rsidRDefault="00BB353E" w:rsidP="000C7711">
            <w:pPr>
              <w:pStyle w:val="Bezodstpw"/>
              <w:spacing w:line="276" w:lineRule="auto"/>
              <w:jc w:val="center"/>
              <w:rPr>
                <w:rFonts w:asciiTheme="majorHAnsi" w:hAnsiTheme="majorHAnsi" w:cs="Arial"/>
                <w:color w:val="auto"/>
                <w:sz w:val="20"/>
                <w:szCs w:val="20"/>
                <w:lang w:eastAsia="en-US"/>
              </w:rPr>
            </w:pPr>
            <w:r>
              <w:rPr>
                <w:rFonts w:asciiTheme="majorHAnsi" w:hAnsiTheme="majorHAnsi" w:cs="Arial"/>
                <w:color w:val="auto"/>
                <w:sz w:val="20"/>
                <w:szCs w:val="20"/>
                <w:lang w:eastAsia="en-US"/>
              </w:rPr>
              <w:t>5</w:t>
            </w:r>
          </w:p>
        </w:tc>
      </w:tr>
      <w:tr w:rsidR="00BB353E" w:rsidTr="002F4AE8">
        <w:trPr>
          <w:trHeight w:val="589"/>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pStyle w:val="Bezodstpw"/>
              <w:spacing w:line="276" w:lineRule="auto"/>
              <w:ind w:left="19" w:right="106" w:hanging="22"/>
              <w:jc w:val="center"/>
              <w:rPr>
                <w:rFonts w:asciiTheme="majorHAnsi" w:hAnsiTheme="majorHAnsi"/>
                <w:bCs/>
                <w:color w:val="auto"/>
                <w:sz w:val="20"/>
                <w:szCs w:val="20"/>
                <w:lang w:eastAsia="en-US"/>
              </w:rPr>
            </w:pPr>
            <w:r>
              <w:rPr>
                <w:rFonts w:asciiTheme="majorHAnsi" w:hAnsiTheme="majorHAnsi"/>
                <w:bCs/>
                <w:color w:val="auto"/>
                <w:sz w:val="20"/>
                <w:szCs w:val="20"/>
                <w:lang w:eastAsia="en-US"/>
              </w:rPr>
              <w:t>33D</w:t>
            </w:r>
          </w:p>
        </w:tc>
        <w:tc>
          <w:tcPr>
            <w:tcW w:w="5787"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spacing w:line="276" w:lineRule="auto"/>
              <w:jc w:val="both"/>
              <w:rPr>
                <w:rFonts w:asciiTheme="majorHAnsi" w:eastAsia="Times New Roman" w:hAnsiTheme="majorHAnsi" w:cs="Times New Roman CE"/>
                <w:color w:val="auto"/>
                <w:sz w:val="20"/>
                <w:szCs w:val="20"/>
                <w:lang w:eastAsia="en-US"/>
              </w:rPr>
            </w:pPr>
            <w:r>
              <w:rPr>
                <w:rFonts w:asciiTheme="majorHAnsi" w:eastAsia="Times New Roman" w:hAnsiTheme="majorHAnsi" w:cs="Times New Roman CE"/>
                <w:color w:val="auto"/>
                <w:sz w:val="20"/>
                <w:szCs w:val="20"/>
                <w:lang w:eastAsia="en-US"/>
              </w:rPr>
              <w:t>Organizacja i wyposażenie stacji diagnostycznych</w:t>
            </w:r>
          </w:p>
        </w:tc>
        <w:tc>
          <w:tcPr>
            <w:tcW w:w="1987" w:type="dxa"/>
            <w:tcBorders>
              <w:top w:val="single" w:sz="4" w:space="0" w:color="auto"/>
              <w:left w:val="single" w:sz="4" w:space="0" w:color="auto"/>
              <w:bottom w:val="single" w:sz="4" w:space="0" w:color="auto"/>
              <w:right w:val="single" w:sz="4" w:space="0" w:color="auto"/>
            </w:tcBorders>
            <w:noWrap/>
            <w:vAlign w:val="center"/>
            <w:hideMark/>
          </w:tcPr>
          <w:p w:rsidR="00BB353E" w:rsidRDefault="00BB353E" w:rsidP="000C771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5A7491" w:rsidTr="002F4AE8">
        <w:trPr>
          <w:trHeight w:val="589"/>
          <w:jc w:val="center"/>
        </w:trPr>
        <w:tc>
          <w:tcPr>
            <w:tcW w:w="680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A7491" w:rsidRPr="002F4AE8" w:rsidRDefault="005A7491" w:rsidP="004742E6">
            <w:pPr>
              <w:spacing w:line="276" w:lineRule="auto"/>
              <w:rPr>
                <w:rFonts w:asciiTheme="majorHAnsi" w:hAnsiTheme="majorHAnsi" w:cs="Arial CE"/>
                <w:b/>
                <w:color w:val="auto"/>
                <w:sz w:val="20"/>
                <w:szCs w:val="20"/>
                <w:lang w:eastAsia="en-US"/>
              </w:rPr>
            </w:pPr>
            <w:r>
              <w:rPr>
                <w:rFonts w:asciiTheme="majorHAnsi" w:hAnsiTheme="majorHAnsi" w:cs="Arial CE"/>
                <w:b/>
                <w:color w:val="auto"/>
                <w:sz w:val="20"/>
                <w:szCs w:val="20"/>
                <w:lang w:eastAsia="en-US"/>
              </w:rPr>
              <w:t>IV</w:t>
            </w:r>
            <w:r w:rsidRPr="002F4AE8">
              <w:rPr>
                <w:rFonts w:asciiTheme="majorHAnsi" w:hAnsiTheme="majorHAnsi" w:cs="Arial CE"/>
                <w:b/>
                <w:color w:val="auto"/>
                <w:sz w:val="20"/>
                <w:szCs w:val="20"/>
                <w:lang w:eastAsia="en-US"/>
              </w:rPr>
              <w:t xml:space="preserve"> SPECJALNOŚĆ: </w:t>
            </w:r>
            <w:r w:rsidR="004742E6">
              <w:rPr>
                <w:rFonts w:asciiTheme="majorHAnsi" w:hAnsiTheme="majorHAnsi" w:cs="Arial CE"/>
                <w:b/>
                <w:color w:val="auto"/>
                <w:sz w:val="20"/>
                <w:szCs w:val="20"/>
                <w:lang w:eastAsia="en-US"/>
              </w:rPr>
              <w:t xml:space="preserve"> Eksploatacja urządzeń dźwigowo- transportowych</w:t>
            </w:r>
          </w:p>
        </w:tc>
        <w:tc>
          <w:tcPr>
            <w:tcW w:w="198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A7491" w:rsidRDefault="005A7491">
            <w:pPr>
              <w:spacing w:line="276" w:lineRule="auto"/>
              <w:jc w:val="center"/>
              <w:rPr>
                <w:rFonts w:asciiTheme="majorHAnsi" w:hAnsiTheme="majorHAnsi" w:cs="Arial CE"/>
                <w:color w:val="auto"/>
                <w:sz w:val="20"/>
                <w:szCs w:val="20"/>
                <w:lang w:eastAsia="en-US"/>
              </w:rPr>
            </w:pPr>
            <w:r w:rsidRPr="002F4AE8">
              <w:rPr>
                <w:rFonts w:asciiTheme="majorHAnsi" w:hAnsiTheme="majorHAnsi" w:cs="Arial CE"/>
                <w:color w:val="auto"/>
                <w:sz w:val="20"/>
                <w:szCs w:val="20"/>
                <w:lang w:eastAsia="en-US"/>
              </w:rPr>
              <w:t>40</w:t>
            </w:r>
          </w:p>
        </w:tc>
      </w:tr>
      <w:tr w:rsidR="00BB353E" w:rsidTr="002F4AE8">
        <w:trPr>
          <w:trHeight w:val="589"/>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pStyle w:val="Bezodstpw"/>
              <w:spacing w:line="276" w:lineRule="auto"/>
              <w:ind w:left="19" w:right="106" w:hanging="22"/>
              <w:jc w:val="center"/>
              <w:rPr>
                <w:rFonts w:asciiTheme="majorHAnsi" w:hAnsiTheme="majorHAnsi"/>
                <w:bCs/>
                <w:color w:val="auto"/>
                <w:sz w:val="20"/>
                <w:szCs w:val="20"/>
                <w:lang w:eastAsia="en-US"/>
              </w:rPr>
            </w:pPr>
            <w:r>
              <w:rPr>
                <w:rFonts w:asciiTheme="majorHAnsi" w:hAnsiTheme="majorHAnsi"/>
                <w:bCs/>
                <w:color w:val="auto"/>
                <w:sz w:val="20"/>
                <w:szCs w:val="20"/>
                <w:lang w:eastAsia="en-US"/>
              </w:rPr>
              <w:t>26E</w:t>
            </w:r>
          </w:p>
        </w:tc>
        <w:tc>
          <w:tcPr>
            <w:tcW w:w="5787"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Budowa i eksploatacja urządzeń transportu bliskiego</w:t>
            </w:r>
          </w:p>
        </w:tc>
        <w:tc>
          <w:tcPr>
            <w:tcW w:w="1987" w:type="dxa"/>
            <w:tcBorders>
              <w:top w:val="single" w:sz="4" w:space="0" w:color="auto"/>
              <w:left w:val="single" w:sz="4" w:space="0" w:color="auto"/>
              <w:bottom w:val="single" w:sz="4" w:space="0" w:color="auto"/>
              <w:right w:val="single" w:sz="4" w:space="0" w:color="auto"/>
            </w:tcBorders>
            <w:noWrap/>
            <w:vAlign w:val="center"/>
            <w:hideMark/>
          </w:tcPr>
          <w:p w:rsidR="00BB353E" w:rsidRDefault="00BB353E" w:rsidP="000C771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BB353E" w:rsidTr="002F4AE8">
        <w:trPr>
          <w:trHeight w:val="589"/>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pStyle w:val="Bezodstpw"/>
              <w:spacing w:line="276" w:lineRule="auto"/>
              <w:ind w:left="19" w:right="106" w:hanging="22"/>
              <w:jc w:val="center"/>
              <w:rPr>
                <w:rFonts w:asciiTheme="majorHAnsi" w:hAnsiTheme="majorHAnsi"/>
                <w:bCs/>
                <w:color w:val="auto"/>
                <w:sz w:val="20"/>
                <w:szCs w:val="20"/>
                <w:lang w:eastAsia="en-US"/>
              </w:rPr>
            </w:pPr>
            <w:r>
              <w:rPr>
                <w:rFonts w:asciiTheme="majorHAnsi" w:hAnsiTheme="majorHAnsi"/>
                <w:bCs/>
                <w:color w:val="auto"/>
                <w:sz w:val="20"/>
                <w:szCs w:val="20"/>
                <w:lang w:eastAsia="en-US"/>
              </w:rPr>
              <w:t>27E</w:t>
            </w:r>
          </w:p>
        </w:tc>
        <w:tc>
          <w:tcPr>
            <w:tcW w:w="5787"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Maszyny i urządzenia transportowe</w:t>
            </w:r>
          </w:p>
        </w:tc>
        <w:tc>
          <w:tcPr>
            <w:tcW w:w="1987" w:type="dxa"/>
            <w:tcBorders>
              <w:top w:val="single" w:sz="4" w:space="0" w:color="auto"/>
              <w:left w:val="single" w:sz="4" w:space="0" w:color="auto"/>
              <w:bottom w:val="single" w:sz="4" w:space="0" w:color="auto"/>
              <w:right w:val="single" w:sz="4" w:space="0" w:color="auto"/>
            </w:tcBorders>
            <w:noWrap/>
            <w:vAlign w:val="center"/>
            <w:hideMark/>
          </w:tcPr>
          <w:p w:rsidR="00BB353E" w:rsidRDefault="00BB353E" w:rsidP="000C771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BB353E" w:rsidTr="002F4AE8">
        <w:trPr>
          <w:trHeight w:val="589"/>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pStyle w:val="Bezodstpw"/>
              <w:spacing w:line="276" w:lineRule="auto"/>
              <w:ind w:left="19" w:right="106" w:hanging="22"/>
              <w:jc w:val="center"/>
              <w:rPr>
                <w:rFonts w:asciiTheme="majorHAnsi" w:hAnsiTheme="majorHAnsi"/>
                <w:bCs/>
                <w:color w:val="auto"/>
                <w:sz w:val="20"/>
                <w:szCs w:val="20"/>
                <w:lang w:eastAsia="en-US"/>
              </w:rPr>
            </w:pPr>
            <w:r>
              <w:rPr>
                <w:rFonts w:asciiTheme="majorHAnsi" w:hAnsiTheme="majorHAnsi"/>
                <w:bCs/>
                <w:color w:val="auto"/>
                <w:sz w:val="20"/>
                <w:szCs w:val="20"/>
                <w:lang w:eastAsia="en-US"/>
              </w:rPr>
              <w:t>28E</w:t>
            </w:r>
          </w:p>
        </w:tc>
        <w:tc>
          <w:tcPr>
            <w:tcW w:w="5787"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Nowoczesne systemy transportu linowego</w:t>
            </w:r>
          </w:p>
        </w:tc>
        <w:tc>
          <w:tcPr>
            <w:tcW w:w="1987" w:type="dxa"/>
            <w:tcBorders>
              <w:top w:val="single" w:sz="4" w:space="0" w:color="auto"/>
              <w:left w:val="single" w:sz="4" w:space="0" w:color="auto"/>
              <w:bottom w:val="single" w:sz="4" w:space="0" w:color="auto"/>
              <w:right w:val="single" w:sz="4" w:space="0" w:color="auto"/>
            </w:tcBorders>
            <w:noWrap/>
            <w:vAlign w:val="center"/>
            <w:hideMark/>
          </w:tcPr>
          <w:p w:rsidR="00BB353E" w:rsidRDefault="00BB353E" w:rsidP="000C7711">
            <w:pPr>
              <w:pStyle w:val="Bezodstpw"/>
              <w:spacing w:line="276" w:lineRule="auto"/>
              <w:jc w:val="center"/>
              <w:rPr>
                <w:rFonts w:asciiTheme="majorHAnsi" w:hAnsiTheme="majorHAnsi"/>
                <w:color w:val="auto"/>
                <w:sz w:val="20"/>
                <w:szCs w:val="20"/>
                <w:lang w:eastAsia="en-US"/>
              </w:rPr>
            </w:pPr>
            <w:r>
              <w:rPr>
                <w:rFonts w:asciiTheme="majorHAnsi" w:hAnsiTheme="majorHAnsi"/>
                <w:color w:val="auto"/>
                <w:sz w:val="20"/>
                <w:szCs w:val="20"/>
                <w:lang w:eastAsia="en-US"/>
              </w:rPr>
              <w:t>5</w:t>
            </w:r>
          </w:p>
        </w:tc>
      </w:tr>
      <w:tr w:rsidR="00BB353E" w:rsidTr="002F4AE8">
        <w:trPr>
          <w:trHeight w:val="589"/>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pStyle w:val="Bezodstpw"/>
              <w:spacing w:line="276" w:lineRule="auto"/>
              <w:ind w:left="19" w:right="106" w:hanging="22"/>
              <w:jc w:val="center"/>
              <w:rPr>
                <w:rFonts w:asciiTheme="majorHAnsi" w:hAnsiTheme="majorHAnsi"/>
                <w:color w:val="auto"/>
                <w:sz w:val="20"/>
                <w:szCs w:val="20"/>
                <w:lang w:eastAsia="en-US"/>
              </w:rPr>
            </w:pPr>
            <w:r>
              <w:rPr>
                <w:rFonts w:asciiTheme="majorHAnsi" w:hAnsiTheme="majorHAnsi"/>
                <w:color w:val="auto"/>
                <w:sz w:val="20"/>
                <w:szCs w:val="20"/>
                <w:lang w:eastAsia="en-US"/>
              </w:rPr>
              <w:t>29E</w:t>
            </w:r>
          </w:p>
        </w:tc>
        <w:tc>
          <w:tcPr>
            <w:tcW w:w="5787"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Metodologia doboru urządzeń transportu bliskiego</w:t>
            </w:r>
          </w:p>
        </w:tc>
        <w:tc>
          <w:tcPr>
            <w:tcW w:w="1987" w:type="dxa"/>
            <w:tcBorders>
              <w:top w:val="single" w:sz="4" w:space="0" w:color="auto"/>
              <w:left w:val="single" w:sz="4" w:space="0" w:color="auto"/>
              <w:bottom w:val="single" w:sz="4" w:space="0" w:color="auto"/>
              <w:right w:val="single" w:sz="4" w:space="0" w:color="auto"/>
            </w:tcBorders>
            <w:noWrap/>
            <w:vAlign w:val="center"/>
            <w:hideMark/>
          </w:tcPr>
          <w:p w:rsidR="00BB353E" w:rsidRDefault="00BB353E" w:rsidP="000C771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BB353E" w:rsidTr="002F4AE8">
        <w:trPr>
          <w:trHeight w:val="589"/>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pStyle w:val="Bezodstpw"/>
              <w:spacing w:line="276" w:lineRule="auto"/>
              <w:ind w:left="19" w:right="106" w:hanging="22"/>
              <w:jc w:val="center"/>
              <w:rPr>
                <w:rFonts w:asciiTheme="majorHAnsi" w:hAnsiTheme="majorHAnsi"/>
                <w:color w:val="auto"/>
                <w:sz w:val="20"/>
                <w:szCs w:val="20"/>
                <w:lang w:eastAsia="en-US"/>
              </w:rPr>
            </w:pPr>
            <w:r>
              <w:rPr>
                <w:rFonts w:asciiTheme="majorHAnsi" w:hAnsiTheme="majorHAnsi"/>
                <w:color w:val="auto"/>
                <w:sz w:val="20"/>
                <w:szCs w:val="20"/>
                <w:lang w:eastAsia="en-US"/>
              </w:rPr>
              <w:t>30E</w:t>
            </w:r>
          </w:p>
        </w:tc>
        <w:tc>
          <w:tcPr>
            <w:tcW w:w="5787"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Projektowanie systemów transportu bliskiego</w:t>
            </w:r>
          </w:p>
        </w:tc>
        <w:tc>
          <w:tcPr>
            <w:tcW w:w="1987" w:type="dxa"/>
            <w:tcBorders>
              <w:top w:val="single" w:sz="4" w:space="0" w:color="auto"/>
              <w:left w:val="single" w:sz="4" w:space="0" w:color="auto"/>
              <w:bottom w:val="single" w:sz="4" w:space="0" w:color="auto"/>
              <w:right w:val="single" w:sz="4" w:space="0" w:color="auto"/>
            </w:tcBorders>
            <w:noWrap/>
            <w:vAlign w:val="center"/>
            <w:hideMark/>
          </w:tcPr>
          <w:p w:rsidR="00BB353E" w:rsidRDefault="00BB353E" w:rsidP="000C771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BB353E" w:rsidTr="002F4AE8">
        <w:trPr>
          <w:trHeight w:val="589"/>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pStyle w:val="Bezodstpw"/>
              <w:spacing w:line="276" w:lineRule="auto"/>
              <w:ind w:left="19" w:right="106" w:hanging="22"/>
              <w:jc w:val="center"/>
              <w:rPr>
                <w:rFonts w:asciiTheme="majorHAnsi" w:hAnsiTheme="majorHAnsi"/>
                <w:color w:val="auto"/>
                <w:sz w:val="20"/>
                <w:szCs w:val="20"/>
                <w:lang w:eastAsia="en-US"/>
              </w:rPr>
            </w:pPr>
            <w:r>
              <w:rPr>
                <w:rFonts w:asciiTheme="majorHAnsi" w:hAnsiTheme="majorHAnsi"/>
                <w:color w:val="auto"/>
                <w:sz w:val="20"/>
                <w:szCs w:val="20"/>
                <w:lang w:eastAsia="en-US"/>
              </w:rPr>
              <w:t>31E</w:t>
            </w:r>
          </w:p>
        </w:tc>
        <w:tc>
          <w:tcPr>
            <w:tcW w:w="5787"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Normy i przepisy budowy i eksploatacji urządzeń transportu bliskiego</w:t>
            </w:r>
          </w:p>
        </w:tc>
        <w:tc>
          <w:tcPr>
            <w:tcW w:w="1987" w:type="dxa"/>
            <w:tcBorders>
              <w:top w:val="single" w:sz="4" w:space="0" w:color="auto"/>
              <w:left w:val="single" w:sz="4" w:space="0" w:color="auto"/>
              <w:bottom w:val="single" w:sz="4" w:space="0" w:color="auto"/>
              <w:right w:val="single" w:sz="4" w:space="0" w:color="auto"/>
            </w:tcBorders>
            <w:noWrap/>
            <w:vAlign w:val="center"/>
            <w:hideMark/>
          </w:tcPr>
          <w:p w:rsidR="00BB353E" w:rsidRDefault="00BB353E" w:rsidP="000C771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BB353E" w:rsidTr="002F4AE8">
        <w:trPr>
          <w:trHeight w:val="589"/>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pStyle w:val="Bezodstpw"/>
              <w:spacing w:line="276" w:lineRule="auto"/>
              <w:ind w:left="19" w:right="106" w:hanging="22"/>
              <w:jc w:val="center"/>
              <w:rPr>
                <w:rFonts w:asciiTheme="majorHAnsi" w:hAnsiTheme="majorHAnsi"/>
                <w:color w:val="auto"/>
                <w:sz w:val="20"/>
                <w:szCs w:val="20"/>
                <w:lang w:eastAsia="en-US"/>
              </w:rPr>
            </w:pPr>
            <w:r>
              <w:rPr>
                <w:rFonts w:asciiTheme="majorHAnsi" w:hAnsiTheme="majorHAnsi"/>
                <w:color w:val="auto"/>
                <w:sz w:val="20"/>
                <w:szCs w:val="20"/>
                <w:lang w:eastAsia="en-US"/>
              </w:rPr>
              <w:t>32E</w:t>
            </w:r>
          </w:p>
        </w:tc>
        <w:tc>
          <w:tcPr>
            <w:tcW w:w="5787"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Nadzór oraz konserwacja urządzeń transportu bliskiego</w:t>
            </w:r>
          </w:p>
        </w:tc>
        <w:tc>
          <w:tcPr>
            <w:tcW w:w="1987" w:type="dxa"/>
            <w:tcBorders>
              <w:top w:val="single" w:sz="4" w:space="0" w:color="auto"/>
              <w:left w:val="single" w:sz="4" w:space="0" w:color="auto"/>
              <w:bottom w:val="single" w:sz="4" w:space="0" w:color="auto"/>
              <w:right w:val="single" w:sz="4" w:space="0" w:color="auto"/>
            </w:tcBorders>
            <w:noWrap/>
            <w:vAlign w:val="center"/>
            <w:hideMark/>
          </w:tcPr>
          <w:p w:rsidR="00BB353E" w:rsidRDefault="00BB353E" w:rsidP="000C771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r w:rsidR="00BB353E" w:rsidTr="002F4AE8">
        <w:trPr>
          <w:trHeight w:val="589"/>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pStyle w:val="Bezodstpw"/>
              <w:spacing w:line="276" w:lineRule="auto"/>
              <w:ind w:left="19" w:right="106" w:hanging="22"/>
              <w:jc w:val="center"/>
              <w:rPr>
                <w:rFonts w:asciiTheme="majorHAnsi" w:hAnsiTheme="majorHAnsi"/>
                <w:color w:val="auto"/>
                <w:sz w:val="20"/>
                <w:szCs w:val="20"/>
                <w:lang w:eastAsia="en-US"/>
              </w:rPr>
            </w:pPr>
            <w:r>
              <w:rPr>
                <w:rFonts w:asciiTheme="majorHAnsi" w:hAnsiTheme="majorHAnsi"/>
                <w:color w:val="auto"/>
                <w:sz w:val="20"/>
                <w:szCs w:val="20"/>
                <w:lang w:eastAsia="en-US"/>
              </w:rPr>
              <w:t>33E</w:t>
            </w:r>
          </w:p>
        </w:tc>
        <w:tc>
          <w:tcPr>
            <w:tcW w:w="5787" w:type="dxa"/>
            <w:tcBorders>
              <w:top w:val="single" w:sz="4" w:space="0" w:color="auto"/>
              <w:left w:val="single" w:sz="4" w:space="0" w:color="auto"/>
              <w:bottom w:val="single" w:sz="4" w:space="0" w:color="auto"/>
              <w:right w:val="single" w:sz="4" w:space="0" w:color="auto"/>
            </w:tcBorders>
            <w:vAlign w:val="center"/>
            <w:hideMark/>
          </w:tcPr>
          <w:p w:rsidR="00BB353E" w:rsidRDefault="00BB353E" w:rsidP="000C7711">
            <w:pPr>
              <w:spacing w:line="276" w:lineRule="auto"/>
              <w:rPr>
                <w:rFonts w:asciiTheme="majorHAnsi" w:hAnsiTheme="majorHAnsi" w:cs="Arial CE"/>
                <w:color w:val="auto"/>
                <w:sz w:val="20"/>
                <w:szCs w:val="20"/>
                <w:lang w:eastAsia="en-US"/>
              </w:rPr>
            </w:pPr>
            <w:r>
              <w:rPr>
                <w:rFonts w:asciiTheme="majorHAnsi" w:hAnsiTheme="majorHAnsi" w:cs="Arial CE"/>
                <w:color w:val="auto"/>
                <w:sz w:val="20"/>
                <w:szCs w:val="20"/>
                <w:lang w:eastAsia="en-US"/>
              </w:rPr>
              <w:t>Inżynieria bezpieczeństwa urządzeń dźwigowo-transportowych</w:t>
            </w:r>
          </w:p>
        </w:tc>
        <w:tc>
          <w:tcPr>
            <w:tcW w:w="1987" w:type="dxa"/>
            <w:tcBorders>
              <w:top w:val="single" w:sz="4" w:space="0" w:color="auto"/>
              <w:left w:val="single" w:sz="4" w:space="0" w:color="auto"/>
              <w:bottom w:val="single" w:sz="4" w:space="0" w:color="auto"/>
              <w:right w:val="single" w:sz="4" w:space="0" w:color="auto"/>
            </w:tcBorders>
            <w:noWrap/>
            <w:vAlign w:val="center"/>
            <w:hideMark/>
          </w:tcPr>
          <w:p w:rsidR="00BB353E" w:rsidRDefault="00BB353E" w:rsidP="000C7711">
            <w:pPr>
              <w:spacing w:line="276" w:lineRule="auto"/>
              <w:jc w:val="center"/>
              <w:rPr>
                <w:rFonts w:asciiTheme="majorHAnsi" w:hAnsiTheme="majorHAnsi" w:cs="Arial CE"/>
                <w:color w:val="auto"/>
                <w:sz w:val="20"/>
                <w:szCs w:val="20"/>
                <w:lang w:eastAsia="en-US"/>
              </w:rPr>
            </w:pPr>
            <w:r>
              <w:rPr>
                <w:rFonts w:asciiTheme="majorHAnsi" w:hAnsiTheme="majorHAnsi" w:cs="Arial CE"/>
                <w:color w:val="auto"/>
                <w:sz w:val="20"/>
                <w:szCs w:val="20"/>
                <w:lang w:eastAsia="en-US"/>
              </w:rPr>
              <w:t>5</w:t>
            </w:r>
          </w:p>
        </w:tc>
      </w:tr>
    </w:tbl>
    <w:p w:rsidR="00857E75" w:rsidRDefault="00857E75" w:rsidP="00857E75">
      <w:pPr>
        <w:rPr>
          <w:rFonts w:asciiTheme="majorHAnsi" w:hAnsiTheme="majorHAnsi"/>
        </w:rPr>
      </w:pPr>
    </w:p>
    <w:tbl>
      <w:tblPr>
        <w:tblOverlap w:val="never"/>
        <w:tblW w:w="11235" w:type="dxa"/>
        <w:jc w:val="center"/>
        <w:tblLayout w:type="fixed"/>
        <w:tblCellMar>
          <w:left w:w="70" w:type="dxa"/>
          <w:right w:w="70" w:type="dxa"/>
        </w:tblCellMar>
        <w:tblLook w:val="04A0"/>
      </w:tblPr>
      <w:tblGrid>
        <w:gridCol w:w="23"/>
        <w:gridCol w:w="3968"/>
        <w:gridCol w:w="7244"/>
      </w:tblGrid>
      <w:tr w:rsidR="00857E75" w:rsidTr="00857E75">
        <w:trPr>
          <w:gridBefore w:val="1"/>
          <w:wBefore w:w="23" w:type="dxa"/>
          <w:trHeight w:val="495"/>
          <w:jc w:val="center"/>
        </w:trPr>
        <w:tc>
          <w:tcPr>
            <w:tcW w:w="11216" w:type="dxa"/>
            <w:gridSpan w:val="2"/>
            <w:tcBorders>
              <w:top w:val="single" w:sz="4" w:space="0" w:color="auto"/>
              <w:left w:val="single" w:sz="4" w:space="0" w:color="auto"/>
              <w:bottom w:val="single" w:sz="4" w:space="0" w:color="auto"/>
              <w:right w:val="single" w:sz="4" w:space="0" w:color="auto"/>
            </w:tcBorders>
            <w:shd w:val="clear" w:color="auto" w:fill="C6D9F1"/>
            <w:hideMark/>
          </w:tcPr>
          <w:p w:rsidR="00857E75" w:rsidRDefault="00857E75" w:rsidP="00F56CCA">
            <w:pPr>
              <w:spacing w:line="276" w:lineRule="auto"/>
              <w:jc w:val="both"/>
              <w:rPr>
                <w:rFonts w:asciiTheme="majorHAnsi" w:hAnsiTheme="majorHAnsi"/>
                <w:sz w:val="18"/>
                <w:szCs w:val="18"/>
                <w:lang w:eastAsia="en-US"/>
              </w:rPr>
            </w:pPr>
            <w:r>
              <w:rPr>
                <w:rFonts w:asciiTheme="majorHAnsi" w:hAnsiTheme="majorHAnsi"/>
                <w:sz w:val="18"/>
                <w:szCs w:val="18"/>
                <w:lang w:eastAsia="en-US"/>
              </w:rPr>
              <w:t xml:space="preserve">Studia na kierunku Mechanika i budowa maszyn pierwszy stopień są sprofilowane praktycznie i będą prowadzone </w:t>
            </w:r>
            <w:r w:rsidR="00E15A32">
              <w:rPr>
                <w:rFonts w:asciiTheme="majorHAnsi" w:hAnsiTheme="majorHAnsi"/>
                <w:sz w:val="18"/>
                <w:szCs w:val="18"/>
                <w:lang w:eastAsia="en-US"/>
              </w:rPr>
              <w:t>w systemie</w:t>
            </w:r>
            <w:r>
              <w:rPr>
                <w:rFonts w:asciiTheme="majorHAnsi" w:hAnsiTheme="majorHAnsi"/>
                <w:sz w:val="18"/>
                <w:szCs w:val="18"/>
                <w:lang w:eastAsia="en-US"/>
              </w:rPr>
              <w:t xml:space="preserve"> modułowym. </w:t>
            </w:r>
          </w:p>
          <w:p w:rsidR="00857E75" w:rsidRDefault="00857E75" w:rsidP="00F56CCA">
            <w:pPr>
              <w:spacing w:line="276" w:lineRule="auto"/>
              <w:jc w:val="both"/>
              <w:rPr>
                <w:rFonts w:asciiTheme="majorHAnsi" w:hAnsiTheme="majorHAnsi"/>
                <w:sz w:val="18"/>
                <w:szCs w:val="18"/>
                <w:lang w:eastAsia="en-US"/>
              </w:rPr>
            </w:pPr>
            <w:r>
              <w:rPr>
                <w:rFonts w:asciiTheme="majorHAnsi" w:hAnsiTheme="majorHAnsi"/>
                <w:sz w:val="18"/>
                <w:szCs w:val="18"/>
                <w:lang w:eastAsia="en-US"/>
              </w:rPr>
              <w:t>Program studiów obejmuje:</w:t>
            </w:r>
          </w:p>
          <w:p w:rsidR="00857E75" w:rsidRDefault="00857E75" w:rsidP="00F56CCA">
            <w:pPr>
              <w:pStyle w:val="Akapitzlist"/>
              <w:numPr>
                <w:ilvl w:val="0"/>
                <w:numId w:val="6"/>
              </w:numPr>
              <w:spacing w:after="0" w:line="240" w:lineRule="auto"/>
              <w:jc w:val="both"/>
              <w:rPr>
                <w:rFonts w:asciiTheme="majorHAnsi" w:hAnsiTheme="majorHAnsi"/>
                <w:sz w:val="18"/>
                <w:szCs w:val="18"/>
              </w:rPr>
            </w:pPr>
            <w:r>
              <w:rPr>
                <w:rFonts w:asciiTheme="majorHAnsi" w:hAnsiTheme="majorHAnsi"/>
                <w:sz w:val="18"/>
                <w:szCs w:val="18"/>
              </w:rPr>
              <w:t>moduły i zawarte w nich kursy o charakterze ogólnouczelnianym;</w:t>
            </w:r>
          </w:p>
          <w:p w:rsidR="00857E75" w:rsidRDefault="00857E75" w:rsidP="00F56CCA">
            <w:pPr>
              <w:pStyle w:val="Akapitzlist"/>
              <w:numPr>
                <w:ilvl w:val="0"/>
                <w:numId w:val="6"/>
              </w:numPr>
              <w:spacing w:after="0" w:line="240" w:lineRule="auto"/>
              <w:jc w:val="both"/>
              <w:rPr>
                <w:rFonts w:asciiTheme="majorHAnsi" w:hAnsiTheme="majorHAnsi"/>
                <w:sz w:val="18"/>
                <w:szCs w:val="18"/>
              </w:rPr>
            </w:pPr>
            <w:r>
              <w:rPr>
                <w:rFonts w:asciiTheme="majorHAnsi" w:hAnsiTheme="majorHAnsi"/>
                <w:sz w:val="18"/>
                <w:szCs w:val="18"/>
              </w:rPr>
              <w:t>moduły i zawarte w nich kursy o charakterze</w:t>
            </w:r>
            <w:r w:rsidR="00E15A32">
              <w:rPr>
                <w:rFonts w:asciiTheme="majorHAnsi" w:hAnsiTheme="majorHAnsi"/>
                <w:sz w:val="18"/>
                <w:szCs w:val="18"/>
              </w:rPr>
              <w:t>:</w:t>
            </w:r>
            <w:r>
              <w:rPr>
                <w:rFonts w:asciiTheme="majorHAnsi" w:hAnsiTheme="majorHAnsi"/>
                <w:sz w:val="18"/>
                <w:szCs w:val="18"/>
              </w:rPr>
              <w:t xml:space="preserve"> podstawowym/kierunkowym, ogólne specjalnościowe i specjalnościowe do wyboru</w:t>
            </w:r>
            <w:r w:rsidR="00E15A32">
              <w:rPr>
                <w:rFonts w:asciiTheme="majorHAnsi" w:hAnsiTheme="majorHAnsi"/>
                <w:sz w:val="18"/>
                <w:szCs w:val="18"/>
              </w:rPr>
              <w:t xml:space="preserve">, </w:t>
            </w:r>
            <w:r w:rsidR="00EC59B0">
              <w:rPr>
                <w:rFonts w:asciiTheme="majorHAnsi" w:hAnsiTheme="majorHAnsi"/>
                <w:sz w:val="18"/>
                <w:szCs w:val="18"/>
              </w:rPr>
              <w:br/>
            </w:r>
            <w:r w:rsidR="00E15A32">
              <w:rPr>
                <w:rFonts w:asciiTheme="majorHAnsi" w:hAnsiTheme="majorHAnsi"/>
                <w:sz w:val="18"/>
                <w:szCs w:val="18"/>
              </w:rPr>
              <w:t>a także praktyki zawodowe oraz moduł związany z przygotowaniem i obroną pracy dyplomowej</w:t>
            </w:r>
            <w:r>
              <w:rPr>
                <w:rFonts w:asciiTheme="majorHAnsi" w:hAnsiTheme="majorHAnsi"/>
                <w:sz w:val="18"/>
                <w:szCs w:val="18"/>
              </w:rPr>
              <w:t>.</w:t>
            </w:r>
          </w:p>
          <w:p w:rsidR="00857E75" w:rsidRDefault="00857E75" w:rsidP="00EC59B0">
            <w:pPr>
              <w:spacing w:line="276" w:lineRule="auto"/>
              <w:jc w:val="both"/>
              <w:rPr>
                <w:rFonts w:asciiTheme="majorHAnsi" w:hAnsiTheme="majorHAnsi"/>
                <w:sz w:val="18"/>
                <w:szCs w:val="18"/>
                <w:lang w:eastAsia="en-US"/>
              </w:rPr>
            </w:pPr>
            <w:r>
              <w:rPr>
                <w:rFonts w:asciiTheme="majorHAnsi" w:hAnsiTheme="majorHAnsi"/>
                <w:sz w:val="18"/>
                <w:szCs w:val="18"/>
                <w:shd w:val="clear" w:color="auto" w:fill="C6D9F1"/>
                <w:lang w:eastAsia="en-US"/>
              </w:rPr>
              <w:t>Modułowy system kształcenia łączy w sobie naukę praktycznych umiejętności oraz pozyskiwanie niezbędnej wiedzy teoretycznej.</w:t>
            </w:r>
            <w:r>
              <w:rPr>
                <w:rStyle w:val="apple-converted-space"/>
                <w:rFonts w:asciiTheme="majorHAnsi" w:hAnsiTheme="majorHAnsi"/>
                <w:sz w:val="18"/>
                <w:szCs w:val="18"/>
                <w:shd w:val="clear" w:color="auto" w:fill="C6D9F1"/>
                <w:lang w:eastAsia="en-US"/>
              </w:rPr>
              <w:t> </w:t>
            </w:r>
            <w:r>
              <w:rPr>
                <w:rFonts w:asciiTheme="majorHAnsi" w:hAnsiTheme="majorHAnsi"/>
                <w:sz w:val="18"/>
                <w:szCs w:val="18"/>
                <w:shd w:val="clear" w:color="auto" w:fill="C6D9F1"/>
                <w:lang w:eastAsia="en-US"/>
              </w:rPr>
              <w:t xml:space="preserve">Ma więc </w:t>
            </w:r>
            <w:r w:rsidR="00EC59B0">
              <w:rPr>
                <w:rFonts w:asciiTheme="majorHAnsi" w:hAnsiTheme="majorHAnsi"/>
                <w:sz w:val="18"/>
                <w:szCs w:val="18"/>
                <w:shd w:val="clear" w:color="auto" w:fill="C6D9F1"/>
                <w:lang w:eastAsia="en-US"/>
              </w:rPr>
              <w:br/>
            </w:r>
            <w:r>
              <w:rPr>
                <w:rFonts w:asciiTheme="majorHAnsi" w:hAnsiTheme="majorHAnsi"/>
                <w:sz w:val="18"/>
                <w:szCs w:val="18"/>
                <w:shd w:val="clear" w:color="auto" w:fill="C6D9F1"/>
                <w:lang w:eastAsia="en-US"/>
              </w:rPr>
              <w:t xml:space="preserve">za zadanie umożliwić studentowi zdobycie wiedzy oraz zastosowanie jej w konkretnych sytuacjach zawodowych, a tym samym pomóc </w:t>
            </w:r>
            <w:r w:rsidR="00EC59B0">
              <w:rPr>
                <w:rFonts w:asciiTheme="majorHAnsi" w:hAnsiTheme="majorHAnsi"/>
                <w:sz w:val="18"/>
                <w:szCs w:val="18"/>
                <w:shd w:val="clear" w:color="auto" w:fill="C6D9F1"/>
                <w:lang w:eastAsia="en-US"/>
              </w:rPr>
              <w:br/>
            </w:r>
            <w:r>
              <w:rPr>
                <w:rFonts w:asciiTheme="majorHAnsi" w:hAnsiTheme="majorHAnsi"/>
                <w:sz w:val="18"/>
                <w:szCs w:val="18"/>
                <w:shd w:val="clear" w:color="auto" w:fill="C6D9F1"/>
                <w:lang w:eastAsia="en-US"/>
              </w:rPr>
              <w:t>w opanowaniu praktycznych umiejętności. Integralną częścią modułu są zajęcia prowadzone przez praktyków. Pozwala to na sprawniejsze realizowanie procesu kształcenia, bo student ma szansę na opanowanie większej ilości praktycznych umiejętności. Student ma możliwość</w:t>
            </w:r>
            <w:r w:rsidR="00F56CCA">
              <w:rPr>
                <w:rFonts w:asciiTheme="majorHAnsi" w:hAnsiTheme="majorHAnsi"/>
                <w:sz w:val="18"/>
                <w:szCs w:val="18"/>
                <w:shd w:val="clear" w:color="auto" w:fill="C6D9F1"/>
                <w:lang w:eastAsia="en-US"/>
              </w:rPr>
              <w:t xml:space="preserve"> </w:t>
            </w:r>
            <w:r w:rsidR="00F56CCA">
              <w:rPr>
                <w:rFonts w:asciiTheme="majorHAnsi" w:hAnsiTheme="majorHAnsi"/>
                <w:sz w:val="18"/>
                <w:szCs w:val="18"/>
                <w:lang w:eastAsia="en-US"/>
              </w:rPr>
              <w:t>wykorzystania zdobytej wiedzy</w:t>
            </w:r>
            <w:r>
              <w:rPr>
                <w:rFonts w:asciiTheme="majorHAnsi" w:hAnsiTheme="majorHAnsi"/>
                <w:sz w:val="18"/>
                <w:szCs w:val="18"/>
                <w:lang w:eastAsia="en-US"/>
              </w:rPr>
              <w:t xml:space="preserve"> od razu podczas zajęć praktycznych, warsztatowych i projektowych. Ponadto </w:t>
            </w:r>
            <w:r w:rsidR="00EC59B0">
              <w:rPr>
                <w:rFonts w:asciiTheme="majorHAnsi" w:hAnsiTheme="majorHAnsi"/>
                <w:sz w:val="18"/>
                <w:szCs w:val="18"/>
                <w:lang w:eastAsia="en-US"/>
              </w:rPr>
              <w:t xml:space="preserve">student </w:t>
            </w:r>
            <w:r>
              <w:rPr>
                <w:rFonts w:asciiTheme="majorHAnsi" w:hAnsiTheme="majorHAnsi"/>
                <w:sz w:val="18"/>
                <w:szCs w:val="18"/>
                <w:lang w:eastAsia="en-US"/>
              </w:rPr>
              <w:t>ma  okazje do nawiązania kontaktu z pracodawcą i zapoznania się z realiami rynku pracy oraz zdobycia doświadczenia zawodowego w czasie studiów pod opieką pracodawcy.</w:t>
            </w:r>
          </w:p>
          <w:p w:rsidR="00857E75" w:rsidRDefault="00857E75" w:rsidP="00D436AC">
            <w:pPr>
              <w:spacing w:line="276" w:lineRule="auto"/>
              <w:jc w:val="both"/>
              <w:rPr>
                <w:rFonts w:asciiTheme="majorHAnsi" w:hAnsiTheme="majorHAnsi"/>
                <w:sz w:val="18"/>
                <w:szCs w:val="18"/>
                <w:lang w:eastAsia="en-US"/>
              </w:rPr>
            </w:pPr>
            <w:r>
              <w:rPr>
                <w:rFonts w:asciiTheme="majorHAnsi" w:hAnsiTheme="majorHAnsi"/>
                <w:sz w:val="18"/>
                <w:szCs w:val="18"/>
                <w:lang w:eastAsia="en-US"/>
              </w:rPr>
              <w:t xml:space="preserve">Część zajęć w poszczególnych modułach na wytypowanych kursach będzie prowadzona przez praktyków, posiadających wieloletnie doświadczenie zawodowe w zakresie </w:t>
            </w:r>
            <w:r w:rsidR="00F56CCA">
              <w:rPr>
                <w:rFonts w:asciiTheme="majorHAnsi" w:hAnsiTheme="majorHAnsi"/>
                <w:sz w:val="18"/>
                <w:szCs w:val="18"/>
                <w:lang w:eastAsia="en-US"/>
              </w:rPr>
              <w:t xml:space="preserve">praktycznej realizacji </w:t>
            </w:r>
            <w:r>
              <w:rPr>
                <w:rFonts w:asciiTheme="majorHAnsi" w:hAnsiTheme="majorHAnsi"/>
                <w:sz w:val="18"/>
                <w:szCs w:val="18"/>
                <w:lang w:eastAsia="en-US"/>
              </w:rPr>
              <w:t xml:space="preserve">efektów kształcenia obejmujących kierunek Mechanika i budowa maszyn. </w:t>
            </w:r>
          </w:p>
          <w:p w:rsidR="00857E75" w:rsidRDefault="00857E75">
            <w:pPr>
              <w:spacing w:line="276" w:lineRule="auto"/>
              <w:rPr>
                <w:rFonts w:asciiTheme="majorHAnsi" w:eastAsia="Times New Roman" w:hAnsiTheme="majorHAnsi" w:cs="Arial"/>
                <w:bCs/>
                <w:color w:val="auto"/>
                <w:sz w:val="18"/>
                <w:szCs w:val="18"/>
                <w:lang w:eastAsia="en-US"/>
              </w:rPr>
            </w:pPr>
            <w:r>
              <w:rPr>
                <w:rFonts w:asciiTheme="majorHAnsi" w:eastAsia="Times New Roman" w:hAnsiTheme="majorHAnsi" w:cs="Arial"/>
                <w:bCs/>
                <w:sz w:val="18"/>
                <w:szCs w:val="18"/>
                <w:lang w:eastAsia="en-US"/>
              </w:rPr>
              <w:t xml:space="preserve">Kierunek Transport pierwszy stopień obejmuje </w:t>
            </w:r>
            <w:r w:rsidR="0071456F">
              <w:rPr>
                <w:rFonts w:asciiTheme="majorHAnsi" w:eastAsia="Times New Roman" w:hAnsiTheme="majorHAnsi" w:cs="Arial"/>
                <w:bCs/>
                <w:color w:val="auto"/>
                <w:sz w:val="18"/>
                <w:szCs w:val="18"/>
                <w:lang w:eastAsia="en-US"/>
              </w:rPr>
              <w:t>cztery</w:t>
            </w:r>
            <w:r>
              <w:rPr>
                <w:rFonts w:asciiTheme="majorHAnsi" w:eastAsia="Times New Roman" w:hAnsiTheme="majorHAnsi" w:cs="Arial"/>
                <w:bCs/>
                <w:color w:val="auto"/>
                <w:sz w:val="18"/>
                <w:szCs w:val="18"/>
                <w:lang w:eastAsia="en-US"/>
              </w:rPr>
              <w:t xml:space="preserve"> specjalności:</w:t>
            </w:r>
          </w:p>
          <w:p w:rsidR="00ED6BD2" w:rsidRDefault="00ED6BD2" w:rsidP="003351ED">
            <w:pPr>
              <w:pStyle w:val="Akapitzlist"/>
              <w:numPr>
                <w:ilvl w:val="0"/>
                <w:numId w:val="7"/>
              </w:numPr>
              <w:rPr>
                <w:rFonts w:asciiTheme="majorHAnsi" w:eastAsia="Times New Roman" w:hAnsiTheme="majorHAnsi" w:cs="Arial"/>
                <w:bCs/>
                <w:sz w:val="18"/>
                <w:szCs w:val="18"/>
              </w:rPr>
            </w:pPr>
            <w:r>
              <w:rPr>
                <w:rFonts w:asciiTheme="majorHAnsi" w:eastAsia="Times New Roman" w:hAnsiTheme="majorHAnsi" w:cs="Arial"/>
                <w:bCs/>
                <w:sz w:val="18"/>
                <w:szCs w:val="18"/>
              </w:rPr>
              <w:t>Szybkie pro typowanie</w:t>
            </w:r>
          </w:p>
          <w:p w:rsidR="00857E75" w:rsidRDefault="00857E75" w:rsidP="003351ED">
            <w:pPr>
              <w:pStyle w:val="Akapitzlist"/>
              <w:numPr>
                <w:ilvl w:val="0"/>
                <w:numId w:val="7"/>
              </w:numPr>
              <w:rPr>
                <w:rFonts w:asciiTheme="majorHAnsi" w:eastAsia="Times New Roman" w:hAnsiTheme="majorHAnsi" w:cs="Arial"/>
                <w:bCs/>
                <w:sz w:val="18"/>
                <w:szCs w:val="18"/>
              </w:rPr>
            </w:pPr>
            <w:r>
              <w:rPr>
                <w:rFonts w:asciiTheme="majorHAnsi" w:eastAsia="Times New Roman" w:hAnsiTheme="majorHAnsi" w:cs="Arial"/>
                <w:bCs/>
                <w:sz w:val="18"/>
                <w:szCs w:val="18"/>
              </w:rPr>
              <w:t>Budowa i eksploatacja maszyn i urządzeń,</w:t>
            </w:r>
          </w:p>
          <w:p w:rsidR="00857E75" w:rsidRDefault="00857E75" w:rsidP="003351ED">
            <w:pPr>
              <w:pStyle w:val="Akapitzlist"/>
              <w:numPr>
                <w:ilvl w:val="0"/>
                <w:numId w:val="7"/>
              </w:numPr>
              <w:rPr>
                <w:rFonts w:asciiTheme="majorHAnsi" w:eastAsia="Times New Roman" w:hAnsiTheme="majorHAnsi" w:cs="Arial"/>
                <w:bCs/>
                <w:sz w:val="18"/>
                <w:szCs w:val="18"/>
              </w:rPr>
            </w:pPr>
            <w:r>
              <w:rPr>
                <w:rFonts w:asciiTheme="majorHAnsi" w:eastAsia="Times New Roman" w:hAnsiTheme="majorHAnsi" w:cs="Arial"/>
                <w:bCs/>
                <w:sz w:val="18"/>
                <w:szCs w:val="18"/>
              </w:rPr>
              <w:t>Diagnostyka samochodowa,</w:t>
            </w:r>
          </w:p>
          <w:p w:rsidR="009C1606" w:rsidRPr="00ED6BD2" w:rsidRDefault="00857E75" w:rsidP="00ED6BD2">
            <w:pPr>
              <w:pStyle w:val="Akapitzlist"/>
              <w:numPr>
                <w:ilvl w:val="0"/>
                <w:numId w:val="7"/>
              </w:numPr>
              <w:rPr>
                <w:rFonts w:asciiTheme="majorHAnsi" w:eastAsia="Times New Roman" w:hAnsiTheme="majorHAnsi" w:cs="Arial"/>
                <w:bCs/>
                <w:sz w:val="18"/>
                <w:szCs w:val="18"/>
              </w:rPr>
            </w:pPr>
            <w:r>
              <w:rPr>
                <w:rFonts w:asciiTheme="majorHAnsi" w:hAnsiTheme="majorHAnsi" w:cs="Arial CE"/>
                <w:sz w:val="18"/>
                <w:szCs w:val="18"/>
              </w:rPr>
              <w:t>Eksploatacja urządzeń dźwigowo- transportowych</w:t>
            </w:r>
            <w:r w:rsidR="009C1606">
              <w:rPr>
                <w:rFonts w:asciiTheme="majorHAnsi" w:hAnsiTheme="majorHAnsi" w:cs="Arial CE"/>
                <w:sz w:val="18"/>
                <w:szCs w:val="18"/>
              </w:rPr>
              <w:t>,</w:t>
            </w:r>
          </w:p>
        </w:tc>
      </w:tr>
      <w:tr w:rsidR="00857E75" w:rsidTr="00EC59B0">
        <w:trPr>
          <w:trHeight w:hRule="exact" w:val="1281"/>
          <w:jc w:val="center"/>
        </w:trPr>
        <w:tc>
          <w:tcPr>
            <w:tcW w:w="3992"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vAlign w:val="center"/>
            <w:hideMark/>
          </w:tcPr>
          <w:p w:rsidR="00857E75" w:rsidRPr="009F7695" w:rsidRDefault="00857E75">
            <w:pPr>
              <w:pStyle w:val="Bezodstpw"/>
              <w:spacing w:line="276" w:lineRule="auto"/>
              <w:rPr>
                <w:rFonts w:asciiTheme="majorHAnsi" w:hAnsiTheme="majorHAnsi"/>
                <w:sz w:val="18"/>
                <w:szCs w:val="18"/>
                <w:lang w:eastAsia="en-US"/>
              </w:rPr>
            </w:pPr>
            <w:r w:rsidRPr="009F7695">
              <w:rPr>
                <w:rStyle w:val="Teksttreci9"/>
                <w:rFonts w:asciiTheme="majorHAnsi" w:hAnsiTheme="majorHAnsi"/>
                <w:sz w:val="18"/>
                <w:szCs w:val="18"/>
                <w:lang w:eastAsia="en-US"/>
              </w:rPr>
              <w:t>Sposób współdziałania z interesariuszami zewnętrznymi</w:t>
            </w:r>
          </w:p>
        </w:tc>
        <w:tc>
          <w:tcPr>
            <w:tcW w:w="72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857E75" w:rsidRDefault="00857E75">
            <w:pPr>
              <w:pStyle w:val="Bezodstpw"/>
              <w:spacing w:line="276" w:lineRule="auto"/>
              <w:ind w:left="132" w:right="98"/>
              <w:jc w:val="both"/>
              <w:rPr>
                <w:rStyle w:val="Teksttreci9"/>
                <w:rFonts w:asciiTheme="majorHAnsi" w:hAnsiTheme="majorHAnsi" w:cs="Times New Roman"/>
                <w:sz w:val="18"/>
                <w:szCs w:val="18"/>
              </w:rPr>
            </w:pPr>
            <w:r>
              <w:rPr>
                <w:rStyle w:val="Teksttreci9"/>
                <w:rFonts w:asciiTheme="majorHAnsi" w:hAnsiTheme="majorHAnsi"/>
                <w:sz w:val="18"/>
                <w:szCs w:val="18"/>
                <w:lang w:eastAsia="en-US"/>
              </w:rPr>
              <w:t xml:space="preserve">Osoby spoza uczelni biorące udział w ocenie jakości kształcenia, a także w tworzeniu </w:t>
            </w:r>
            <w:r w:rsidR="00EC59B0">
              <w:rPr>
                <w:rStyle w:val="Teksttreci9"/>
                <w:rFonts w:asciiTheme="majorHAnsi" w:hAnsiTheme="majorHAnsi"/>
                <w:sz w:val="18"/>
                <w:szCs w:val="18"/>
                <w:lang w:eastAsia="en-US"/>
              </w:rPr>
              <w:br/>
            </w:r>
            <w:r>
              <w:rPr>
                <w:rStyle w:val="Teksttreci9"/>
                <w:rFonts w:asciiTheme="majorHAnsi" w:hAnsiTheme="majorHAnsi"/>
                <w:sz w:val="18"/>
                <w:szCs w:val="18"/>
                <w:lang w:eastAsia="en-US"/>
              </w:rPr>
              <w:t xml:space="preserve">i doskonaleniu program kształcenia to m.in. </w:t>
            </w:r>
            <w:r>
              <w:rPr>
                <w:rFonts w:asciiTheme="majorHAnsi" w:hAnsiTheme="majorHAnsi" w:cs="Times New Roman"/>
                <w:sz w:val="18"/>
                <w:szCs w:val="18"/>
                <w:lang w:eastAsia="en-US"/>
              </w:rPr>
              <w:t xml:space="preserve">członkowie Uczelnianej Komisji </w:t>
            </w:r>
            <w:r w:rsidR="00EC59B0">
              <w:rPr>
                <w:rFonts w:asciiTheme="majorHAnsi" w:hAnsiTheme="majorHAnsi" w:cs="Times New Roman"/>
                <w:sz w:val="18"/>
                <w:szCs w:val="18"/>
                <w:lang w:eastAsia="en-US"/>
              </w:rPr>
              <w:br/>
            </w:r>
            <w:r>
              <w:rPr>
                <w:rFonts w:asciiTheme="majorHAnsi" w:hAnsiTheme="majorHAnsi" w:cs="Times New Roman"/>
                <w:sz w:val="18"/>
                <w:szCs w:val="18"/>
                <w:lang w:eastAsia="en-US"/>
              </w:rPr>
              <w:t>ds. Doskonalenia Systemu Jakości Kształcenia, Wydziałowej Komisji ds. Programów Nauczania i Zapewnienia Jakości Kształcenia oraz Kolegium Opiniodawczo-Doradczego Rektora WSEI.</w:t>
            </w:r>
          </w:p>
        </w:tc>
      </w:tr>
      <w:tr w:rsidR="00857E75" w:rsidTr="00E51545">
        <w:trPr>
          <w:trHeight w:hRule="exact" w:val="1042"/>
          <w:jc w:val="center"/>
        </w:trPr>
        <w:tc>
          <w:tcPr>
            <w:tcW w:w="3992"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vAlign w:val="center"/>
            <w:hideMark/>
          </w:tcPr>
          <w:p w:rsidR="00857E75" w:rsidRPr="009F7695" w:rsidRDefault="00857E75">
            <w:pPr>
              <w:pStyle w:val="Bezodstpw"/>
              <w:spacing w:line="276" w:lineRule="auto"/>
              <w:rPr>
                <w:rStyle w:val="Teksttreci9"/>
                <w:rFonts w:asciiTheme="majorHAnsi" w:hAnsiTheme="majorHAnsi"/>
                <w:sz w:val="18"/>
                <w:szCs w:val="18"/>
              </w:rPr>
            </w:pPr>
            <w:r w:rsidRPr="009F7695">
              <w:rPr>
                <w:rStyle w:val="Teksttreci9"/>
                <w:rFonts w:asciiTheme="majorHAnsi" w:hAnsiTheme="majorHAnsi"/>
                <w:sz w:val="18"/>
                <w:szCs w:val="18"/>
                <w:lang w:eastAsia="en-US"/>
              </w:rPr>
              <w:t>Opis zakładanych efektów kształcenia</w:t>
            </w:r>
          </w:p>
        </w:tc>
        <w:tc>
          <w:tcPr>
            <w:tcW w:w="72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857E75" w:rsidRDefault="00857E75">
            <w:pPr>
              <w:pStyle w:val="Bezodstpw"/>
              <w:spacing w:line="276" w:lineRule="auto"/>
              <w:ind w:left="132" w:right="98"/>
              <w:jc w:val="both"/>
              <w:rPr>
                <w:rStyle w:val="Teksttreci9"/>
                <w:rFonts w:asciiTheme="majorHAnsi" w:hAnsiTheme="majorHAnsi"/>
                <w:sz w:val="18"/>
                <w:szCs w:val="18"/>
              </w:rPr>
            </w:pPr>
            <w:r>
              <w:rPr>
                <w:rStyle w:val="Teksttreci9"/>
                <w:rFonts w:asciiTheme="majorHAnsi" w:hAnsiTheme="majorHAnsi"/>
                <w:sz w:val="18"/>
                <w:szCs w:val="18"/>
                <w:lang w:eastAsia="en-US"/>
              </w:rPr>
              <w:t xml:space="preserve">Kierunkowe efekty kształcenia są upublicznione i dostępne na stronie WWW. uczelni </w:t>
            </w:r>
            <w:r w:rsidR="00EC59B0">
              <w:rPr>
                <w:rStyle w:val="Teksttreci9"/>
                <w:rFonts w:asciiTheme="majorHAnsi" w:hAnsiTheme="majorHAnsi"/>
                <w:sz w:val="18"/>
                <w:szCs w:val="18"/>
                <w:lang w:eastAsia="en-US"/>
              </w:rPr>
              <w:br/>
            </w:r>
            <w:r>
              <w:rPr>
                <w:rStyle w:val="Teksttreci9"/>
                <w:rFonts w:asciiTheme="majorHAnsi" w:hAnsiTheme="majorHAnsi"/>
                <w:sz w:val="18"/>
                <w:szCs w:val="18"/>
                <w:lang w:eastAsia="en-US"/>
              </w:rPr>
              <w:t>w zakładce Jakość kształcenia, a szczegółowe efekty kształcenia, w tym sposób ich weryfikacji są zaprezentowane w poszczególnych opisach modułów, które zawiera program nauczania, a na pierwszych zajęciach przedstawia je koordynator modułu.</w:t>
            </w:r>
          </w:p>
        </w:tc>
      </w:tr>
      <w:tr w:rsidR="00857E75" w:rsidTr="00EC59B0">
        <w:trPr>
          <w:trHeight w:hRule="exact" w:val="1641"/>
          <w:jc w:val="center"/>
        </w:trPr>
        <w:tc>
          <w:tcPr>
            <w:tcW w:w="3992"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vAlign w:val="center"/>
            <w:hideMark/>
          </w:tcPr>
          <w:p w:rsidR="00857E75" w:rsidRPr="009F7695" w:rsidRDefault="00857E75">
            <w:pPr>
              <w:pStyle w:val="Bezodstpw"/>
              <w:spacing w:line="276" w:lineRule="auto"/>
              <w:rPr>
                <w:rStyle w:val="Teksttreci9"/>
                <w:rFonts w:asciiTheme="majorHAnsi" w:hAnsiTheme="majorHAnsi"/>
                <w:sz w:val="18"/>
                <w:szCs w:val="18"/>
              </w:rPr>
            </w:pPr>
            <w:r w:rsidRPr="009F7695">
              <w:rPr>
                <w:rStyle w:val="Teksttreci9"/>
                <w:rFonts w:asciiTheme="majorHAnsi" w:hAnsiTheme="majorHAnsi"/>
                <w:sz w:val="18"/>
                <w:szCs w:val="18"/>
                <w:lang w:eastAsia="en-US"/>
              </w:rPr>
              <w:lastRenderedPageBreak/>
              <w:t>Dysponowanie infrastrukturą</w:t>
            </w:r>
          </w:p>
        </w:tc>
        <w:tc>
          <w:tcPr>
            <w:tcW w:w="72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857E75" w:rsidRDefault="00857E75" w:rsidP="00E51545">
            <w:pPr>
              <w:pStyle w:val="Bezodstpw"/>
              <w:spacing w:line="276" w:lineRule="auto"/>
              <w:ind w:left="132" w:right="98"/>
              <w:jc w:val="both"/>
              <w:rPr>
                <w:rStyle w:val="Teksttreci9"/>
                <w:rFonts w:asciiTheme="majorHAnsi" w:hAnsiTheme="majorHAnsi"/>
                <w:sz w:val="18"/>
                <w:szCs w:val="18"/>
              </w:rPr>
            </w:pPr>
            <w:r>
              <w:rPr>
                <w:rFonts w:ascii="Cambria" w:eastAsia="Times New Roman" w:hAnsi="Cambria"/>
                <w:sz w:val="18"/>
                <w:szCs w:val="18"/>
                <w:lang w:eastAsia="en-US"/>
              </w:rPr>
              <w:t xml:space="preserve">Siedziba Wyższej Szkoły Ekonomii i Innowacji w Lublinie to zespół połączonych ze sobą budynków o łącznej powierzchni 11.000 </w:t>
            </w:r>
            <w:proofErr w:type="spellStart"/>
            <w:r>
              <w:rPr>
                <w:rFonts w:ascii="Cambria" w:eastAsia="Times New Roman" w:hAnsi="Cambria"/>
                <w:sz w:val="18"/>
                <w:szCs w:val="18"/>
                <w:lang w:eastAsia="en-US"/>
              </w:rPr>
              <w:t>m²</w:t>
            </w:r>
            <w:proofErr w:type="spellEnd"/>
            <w:r>
              <w:rPr>
                <w:rFonts w:ascii="Cambria" w:eastAsia="Times New Roman" w:hAnsi="Cambria"/>
                <w:sz w:val="18"/>
                <w:szCs w:val="18"/>
                <w:lang w:eastAsia="en-US"/>
              </w:rPr>
              <w:t xml:space="preserve">. </w:t>
            </w:r>
            <w:r>
              <w:rPr>
                <w:rStyle w:val="Teksttreci9"/>
                <w:rFonts w:asciiTheme="majorHAnsi" w:hAnsiTheme="majorHAnsi"/>
                <w:sz w:val="18"/>
                <w:szCs w:val="18"/>
                <w:lang w:eastAsia="en-US"/>
              </w:rPr>
              <w:t xml:space="preserve">Zapewniamy prawidłową realizacji efektów kształcenia w tym gwarantujemy odpowiednie warunki do prowadzenia zajęć w: 6 aulach, 5 dużych salach wykładowych, 9 pracowniach informatycznych na 220 stanowisk,  </w:t>
            </w:r>
            <w:r w:rsidR="00EC59B0">
              <w:rPr>
                <w:rStyle w:val="Teksttreci9"/>
                <w:rFonts w:asciiTheme="majorHAnsi" w:hAnsiTheme="majorHAnsi"/>
                <w:sz w:val="18"/>
                <w:szCs w:val="18"/>
                <w:lang w:eastAsia="en-US"/>
              </w:rPr>
              <w:br/>
            </w:r>
            <w:r>
              <w:rPr>
                <w:rStyle w:val="Teksttreci9"/>
                <w:rFonts w:asciiTheme="majorHAnsi" w:hAnsiTheme="majorHAnsi"/>
                <w:sz w:val="18"/>
                <w:szCs w:val="18"/>
                <w:lang w:eastAsia="en-US"/>
              </w:rPr>
              <w:t>40 salach ćwiczeniowych i seminaryjnych, 16 laboratoriach i pracowniach specjalistycznych.</w:t>
            </w:r>
            <w:r w:rsidR="00E51545">
              <w:rPr>
                <w:rStyle w:val="Teksttreci9"/>
                <w:rFonts w:asciiTheme="majorHAnsi" w:hAnsiTheme="majorHAnsi"/>
                <w:sz w:val="18"/>
                <w:szCs w:val="18"/>
                <w:lang w:eastAsia="en-US"/>
              </w:rPr>
              <w:t xml:space="preserve"> </w:t>
            </w:r>
          </w:p>
        </w:tc>
      </w:tr>
      <w:tr w:rsidR="00857E75" w:rsidTr="00EC59B0">
        <w:trPr>
          <w:trHeight w:hRule="exact" w:val="856"/>
          <w:jc w:val="center"/>
        </w:trPr>
        <w:tc>
          <w:tcPr>
            <w:tcW w:w="3992"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vAlign w:val="center"/>
            <w:hideMark/>
          </w:tcPr>
          <w:p w:rsidR="00857E75" w:rsidRPr="009F7695" w:rsidRDefault="00857E75">
            <w:pPr>
              <w:pStyle w:val="Bezodstpw"/>
              <w:spacing w:line="276" w:lineRule="auto"/>
              <w:rPr>
                <w:rStyle w:val="Teksttreci9"/>
                <w:rFonts w:asciiTheme="majorHAnsi" w:hAnsiTheme="majorHAnsi"/>
                <w:sz w:val="18"/>
                <w:szCs w:val="18"/>
              </w:rPr>
            </w:pPr>
            <w:r w:rsidRPr="009F7695">
              <w:rPr>
                <w:rStyle w:val="Teksttreci9"/>
                <w:rFonts w:asciiTheme="majorHAnsi" w:hAnsiTheme="majorHAnsi"/>
                <w:sz w:val="18"/>
                <w:szCs w:val="18"/>
                <w:lang w:eastAsia="en-US"/>
              </w:rPr>
              <w:t>Zasoby biblioteczne</w:t>
            </w:r>
          </w:p>
        </w:tc>
        <w:tc>
          <w:tcPr>
            <w:tcW w:w="724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857E75" w:rsidRDefault="00857E75">
            <w:pPr>
              <w:pStyle w:val="Bezodstpw"/>
              <w:spacing w:line="276" w:lineRule="auto"/>
              <w:ind w:left="132" w:right="98"/>
              <w:jc w:val="both"/>
              <w:rPr>
                <w:rStyle w:val="Teksttreci9"/>
                <w:rFonts w:asciiTheme="majorHAnsi" w:hAnsiTheme="majorHAnsi"/>
                <w:sz w:val="18"/>
                <w:szCs w:val="18"/>
              </w:rPr>
            </w:pPr>
            <w:r>
              <w:rPr>
                <w:rStyle w:val="Teksttreci9"/>
                <w:rFonts w:asciiTheme="majorHAnsi" w:hAnsiTheme="majorHAnsi"/>
                <w:sz w:val="18"/>
                <w:szCs w:val="18"/>
                <w:lang w:eastAsia="en-US"/>
              </w:rPr>
              <w:t>Uczelnia dysponuje nowoczesną zinformatyzowaną biblioteką. W pełni zabezpiecza  literaturę zalecaną na danym kierunku studiów oraz dostęp do elektronicznych zasobów wiedzy w Polsce i zagranicą.</w:t>
            </w:r>
          </w:p>
        </w:tc>
      </w:tr>
      <w:tr w:rsidR="00857E75" w:rsidTr="00857E75">
        <w:trPr>
          <w:trHeight w:hRule="exact" w:val="1254"/>
          <w:jc w:val="center"/>
        </w:trPr>
        <w:tc>
          <w:tcPr>
            <w:tcW w:w="3992" w:type="dxa"/>
            <w:gridSpan w:val="2"/>
            <w:tcBorders>
              <w:top w:val="single" w:sz="4" w:space="0" w:color="auto"/>
              <w:left w:val="single" w:sz="4" w:space="0" w:color="auto"/>
              <w:bottom w:val="single" w:sz="4" w:space="0" w:color="auto"/>
              <w:right w:val="nil"/>
            </w:tcBorders>
            <w:shd w:val="clear" w:color="auto" w:fill="FFFF00"/>
            <w:tcMar>
              <w:top w:w="0" w:type="dxa"/>
              <w:left w:w="10" w:type="dxa"/>
              <w:bottom w:w="0" w:type="dxa"/>
              <w:right w:w="10" w:type="dxa"/>
            </w:tcMar>
            <w:vAlign w:val="center"/>
            <w:hideMark/>
          </w:tcPr>
          <w:p w:rsidR="00857E75" w:rsidRDefault="00857E75">
            <w:pPr>
              <w:pStyle w:val="Bezodstpw"/>
              <w:spacing w:line="276" w:lineRule="auto"/>
              <w:rPr>
                <w:rStyle w:val="Teksttreci9"/>
                <w:rFonts w:asciiTheme="majorHAnsi" w:hAnsiTheme="majorHAnsi"/>
                <w:b/>
                <w:sz w:val="20"/>
                <w:szCs w:val="20"/>
              </w:rPr>
            </w:pPr>
            <w:r>
              <w:rPr>
                <w:rStyle w:val="Teksttreci9"/>
                <w:rFonts w:asciiTheme="majorHAnsi" w:hAnsiTheme="majorHAnsi"/>
                <w:b/>
                <w:sz w:val="20"/>
                <w:szCs w:val="20"/>
                <w:lang w:eastAsia="en-US"/>
              </w:rPr>
              <w:t>Realizacja zajęć</w:t>
            </w:r>
          </w:p>
        </w:tc>
        <w:tc>
          <w:tcPr>
            <w:tcW w:w="7247" w:type="dxa"/>
            <w:tcBorders>
              <w:top w:val="single" w:sz="4" w:space="0" w:color="auto"/>
              <w:left w:val="single" w:sz="4" w:space="0" w:color="auto"/>
              <w:bottom w:val="single" w:sz="4" w:space="0" w:color="auto"/>
              <w:right w:val="single" w:sz="4" w:space="0" w:color="auto"/>
            </w:tcBorders>
            <w:shd w:val="clear" w:color="auto" w:fill="FFFF00"/>
            <w:tcMar>
              <w:top w:w="0" w:type="dxa"/>
              <w:left w:w="10" w:type="dxa"/>
              <w:bottom w:w="0" w:type="dxa"/>
              <w:right w:w="10" w:type="dxa"/>
            </w:tcMar>
            <w:vAlign w:val="center"/>
            <w:hideMark/>
          </w:tcPr>
          <w:p w:rsidR="00857E75" w:rsidRDefault="00857E75">
            <w:pPr>
              <w:spacing w:line="276" w:lineRule="auto"/>
              <w:ind w:left="59"/>
              <w:rPr>
                <w:rFonts w:asciiTheme="majorHAnsi" w:hAnsiTheme="majorHAnsi"/>
                <w:b/>
                <w:sz w:val="20"/>
                <w:szCs w:val="20"/>
                <w:lang w:eastAsia="en-US"/>
              </w:rPr>
            </w:pPr>
            <w:r>
              <w:rPr>
                <w:rFonts w:asciiTheme="majorHAnsi" w:hAnsiTheme="majorHAnsi"/>
                <w:b/>
                <w:color w:val="1F497D" w:themeColor="text2"/>
                <w:sz w:val="20"/>
                <w:szCs w:val="20"/>
                <w:lang w:eastAsia="en-US"/>
              </w:rPr>
              <w:t>Studia stacjonarne</w:t>
            </w:r>
            <w:r>
              <w:rPr>
                <w:rFonts w:asciiTheme="majorHAnsi" w:hAnsiTheme="majorHAnsi"/>
                <w:b/>
                <w:sz w:val="20"/>
                <w:szCs w:val="20"/>
                <w:lang w:eastAsia="en-US"/>
              </w:rPr>
              <w:t xml:space="preserve">– zajęcia odbywają się od poniedziałku do piątku </w:t>
            </w:r>
            <w:r>
              <w:rPr>
                <w:rFonts w:asciiTheme="majorHAnsi" w:hAnsiTheme="majorHAnsi"/>
                <w:b/>
                <w:sz w:val="20"/>
                <w:szCs w:val="20"/>
                <w:lang w:eastAsia="en-US"/>
              </w:rPr>
              <w:br/>
              <w:t>w godzinach 8.00-16.00;</w:t>
            </w:r>
          </w:p>
          <w:p w:rsidR="00857E75" w:rsidRDefault="00857E75">
            <w:pPr>
              <w:spacing w:line="276" w:lineRule="auto"/>
              <w:ind w:left="59" w:hanging="59"/>
              <w:rPr>
                <w:rStyle w:val="Teksttreci9"/>
                <w:rFonts w:asciiTheme="majorHAnsi" w:eastAsia="Courier New" w:hAnsiTheme="majorHAnsi" w:cs="Courier New"/>
                <w:sz w:val="20"/>
                <w:szCs w:val="20"/>
              </w:rPr>
            </w:pPr>
            <w:r>
              <w:rPr>
                <w:rFonts w:asciiTheme="majorHAnsi" w:hAnsiTheme="majorHAnsi"/>
                <w:b/>
                <w:color w:val="1F497D" w:themeColor="text2"/>
                <w:sz w:val="20"/>
                <w:szCs w:val="20"/>
                <w:lang w:eastAsia="en-US"/>
              </w:rPr>
              <w:t>Studia niestacjonarne</w:t>
            </w:r>
            <w:r>
              <w:rPr>
                <w:rFonts w:asciiTheme="majorHAnsi" w:hAnsiTheme="majorHAnsi"/>
                <w:b/>
                <w:sz w:val="20"/>
                <w:szCs w:val="20"/>
                <w:lang w:eastAsia="en-US"/>
              </w:rPr>
              <w:t>– zajęcia odbywają się co dwa tygodnie,  w sobotę</w:t>
            </w:r>
            <w:r>
              <w:rPr>
                <w:rFonts w:asciiTheme="majorHAnsi" w:hAnsiTheme="majorHAnsi"/>
                <w:b/>
                <w:sz w:val="20"/>
                <w:szCs w:val="20"/>
                <w:lang w:eastAsia="en-US"/>
              </w:rPr>
              <w:br/>
              <w:t>i niedzielę w godzinach 8.00-20.00.</w:t>
            </w:r>
          </w:p>
        </w:tc>
      </w:tr>
    </w:tbl>
    <w:p w:rsidR="00375400" w:rsidRDefault="00375400"/>
    <w:sectPr w:rsidR="00375400" w:rsidSect="00857E75">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imes New Roman CE">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942"/>
    <w:multiLevelType w:val="hybridMultilevel"/>
    <w:tmpl w:val="2A4873D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B1819E6"/>
    <w:multiLevelType w:val="hybridMultilevel"/>
    <w:tmpl w:val="A378AB2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2A13670"/>
    <w:multiLevelType w:val="hybridMultilevel"/>
    <w:tmpl w:val="093A4F7A"/>
    <w:lvl w:ilvl="0" w:tplc="4B28A938">
      <w:start w:val="1"/>
      <w:numFmt w:val="decimal"/>
      <w:lvlText w:val="%1."/>
      <w:lvlJc w:val="left"/>
      <w:pPr>
        <w:ind w:left="720" w:hanging="360"/>
      </w:pPr>
      <w:rPr>
        <w:rFonts w:ascii="Cambria" w:eastAsia="Courier New" w:hAnsi="Cambria" w:cs="Courier New"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E5E43A6"/>
    <w:multiLevelType w:val="hybridMultilevel"/>
    <w:tmpl w:val="EEFE3C0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69F65CE0"/>
    <w:multiLevelType w:val="hybridMultilevel"/>
    <w:tmpl w:val="96E41A44"/>
    <w:lvl w:ilvl="0" w:tplc="04150011">
      <w:start w:val="1"/>
      <w:numFmt w:val="decimal"/>
      <w:lvlText w:val="%1)"/>
      <w:lvlJc w:val="left"/>
      <w:pPr>
        <w:tabs>
          <w:tab w:val="num" w:pos="2204"/>
        </w:tabs>
        <w:ind w:left="220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70EF5A29"/>
    <w:multiLevelType w:val="hybridMultilevel"/>
    <w:tmpl w:val="498835E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73E563DE"/>
    <w:multiLevelType w:val="hybridMultilevel"/>
    <w:tmpl w:val="25BADA62"/>
    <w:lvl w:ilvl="0" w:tplc="04150013">
      <w:start w:val="1"/>
      <w:numFmt w:val="upperRoman"/>
      <w:lvlText w:val="%1."/>
      <w:lvlJc w:val="righ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57E75"/>
    <w:rsid w:val="00097E2F"/>
    <w:rsid w:val="00227B39"/>
    <w:rsid w:val="00270E8B"/>
    <w:rsid w:val="002F4AE8"/>
    <w:rsid w:val="002F7AED"/>
    <w:rsid w:val="00375400"/>
    <w:rsid w:val="00380824"/>
    <w:rsid w:val="0041266F"/>
    <w:rsid w:val="004137B1"/>
    <w:rsid w:val="004738F3"/>
    <w:rsid w:val="004742E6"/>
    <w:rsid w:val="004A6AA5"/>
    <w:rsid w:val="00522C00"/>
    <w:rsid w:val="00524937"/>
    <w:rsid w:val="005848C7"/>
    <w:rsid w:val="005A7491"/>
    <w:rsid w:val="005E5599"/>
    <w:rsid w:val="006024B2"/>
    <w:rsid w:val="00706F32"/>
    <w:rsid w:val="00712C47"/>
    <w:rsid w:val="0071456F"/>
    <w:rsid w:val="00794A51"/>
    <w:rsid w:val="00833D17"/>
    <w:rsid w:val="00857E75"/>
    <w:rsid w:val="008908B9"/>
    <w:rsid w:val="008B7476"/>
    <w:rsid w:val="008B7F9E"/>
    <w:rsid w:val="009C1606"/>
    <w:rsid w:val="009F7695"/>
    <w:rsid w:val="00AB1C7B"/>
    <w:rsid w:val="00B1573B"/>
    <w:rsid w:val="00BB353E"/>
    <w:rsid w:val="00CD2A34"/>
    <w:rsid w:val="00D013E7"/>
    <w:rsid w:val="00D436AC"/>
    <w:rsid w:val="00D51999"/>
    <w:rsid w:val="00D75C60"/>
    <w:rsid w:val="00D97FAB"/>
    <w:rsid w:val="00E04B43"/>
    <w:rsid w:val="00E15A32"/>
    <w:rsid w:val="00E51545"/>
    <w:rsid w:val="00EA0D73"/>
    <w:rsid w:val="00EA28AA"/>
    <w:rsid w:val="00EC59B0"/>
    <w:rsid w:val="00ED6BD2"/>
    <w:rsid w:val="00ED7D17"/>
    <w:rsid w:val="00F52FD9"/>
    <w:rsid w:val="00F56C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7E75"/>
    <w:pPr>
      <w:widowControl w:val="0"/>
      <w:spacing w:after="0" w:line="240" w:lineRule="auto"/>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57E75"/>
    <w:pPr>
      <w:widowControl w:val="0"/>
      <w:spacing w:after="0" w:line="240" w:lineRule="auto"/>
    </w:pPr>
    <w:rPr>
      <w:rFonts w:ascii="Courier New" w:eastAsia="Courier New" w:hAnsi="Courier New" w:cs="Courier New"/>
      <w:color w:val="000000"/>
      <w:sz w:val="24"/>
      <w:szCs w:val="24"/>
      <w:lang w:eastAsia="pl-PL"/>
    </w:rPr>
  </w:style>
  <w:style w:type="paragraph" w:styleId="Akapitzlist">
    <w:name w:val="List Paragraph"/>
    <w:basedOn w:val="Normalny"/>
    <w:uiPriority w:val="34"/>
    <w:qFormat/>
    <w:rsid w:val="00857E75"/>
    <w:pPr>
      <w:widowControl/>
      <w:spacing w:after="200" w:line="276" w:lineRule="auto"/>
      <w:ind w:left="720"/>
      <w:contextualSpacing/>
    </w:pPr>
    <w:rPr>
      <w:rFonts w:ascii="Calibri" w:eastAsia="Calibri" w:hAnsi="Calibri" w:cs="Times New Roman"/>
      <w:color w:val="auto"/>
      <w:sz w:val="20"/>
      <w:szCs w:val="20"/>
      <w:lang w:eastAsia="en-US"/>
    </w:rPr>
  </w:style>
  <w:style w:type="character" w:customStyle="1" w:styleId="Nagwek1">
    <w:name w:val="Nagłówek #1_"/>
    <w:basedOn w:val="Domylnaczcionkaakapitu"/>
    <w:link w:val="Nagwek10"/>
    <w:locked/>
    <w:rsid w:val="00857E75"/>
    <w:rPr>
      <w:rFonts w:ascii="Calibri" w:eastAsia="Calibri" w:hAnsi="Calibri" w:cs="Calibri"/>
      <w:b/>
      <w:bCs/>
      <w:sz w:val="21"/>
      <w:szCs w:val="21"/>
      <w:shd w:val="clear" w:color="auto" w:fill="FFFFFF"/>
    </w:rPr>
  </w:style>
  <w:style w:type="paragraph" w:customStyle="1" w:styleId="Nagwek10">
    <w:name w:val="Nagłówek #1"/>
    <w:basedOn w:val="Normalny"/>
    <w:link w:val="Nagwek1"/>
    <w:rsid w:val="00857E75"/>
    <w:pPr>
      <w:shd w:val="clear" w:color="auto" w:fill="FFFFFF"/>
      <w:spacing w:before="120" w:after="120" w:line="269" w:lineRule="exact"/>
      <w:jc w:val="center"/>
      <w:outlineLvl w:val="0"/>
    </w:pPr>
    <w:rPr>
      <w:rFonts w:ascii="Calibri" w:eastAsia="Calibri" w:hAnsi="Calibri" w:cs="Calibri"/>
      <w:b/>
      <w:bCs/>
      <w:color w:val="auto"/>
      <w:sz w:val="21"/>
      <w:szCs w:val="21"/>
      <w:lang w:eastAsia="en-US"/>
    </w:rPr>
  </w:style>
  <w:style w:type="character" w:customStyle="1" w:styleId="Teksttreci9">
    <w:name w:val="Tekst treści + 9"/>
    <w:aliases w:val="5 pt"/>
    <w:basedOn w:val="Domylnaczcionkaakapitu"/>
    <w:rsid w:val="00857E75"/>
    <w:rPr>
      <w:rFonts w:ascii="Calibri" w:eastAsia="Calibri" w:hAnsi="Calibri" w:cs="Calibri" w:hint="default"/>
      <w:b w:val="0"/>
      <w:bCs w:val="0"/>
      <w:i w:val="0"/>
      <w:iCs w:val="0"/>
      <w:smallCaps w:val="0"/>
      <w:strike w:val="0"/>
      <w:dstrike w:val="0"/>
      <w:color w:val="000000"/>
      <w:spacing w:val="0"/>
      <w:w w:val="100"/>
      <w:position w:val="0"/>
      <w:sz w:val="19"/>
      <w:szCs w:val="19"/>
      <w:u w:val="none"/>
      <w:effect w:val="none"/>
      <w:lang w:val="pl-PL"/>
    </w:rPr>
  </w:style>
  <w:style w:type="character" w:customStyle="1" w:styleId="apple-converted-space">
    <w:name w:val="apple-converted-space"/>
    <w:basedOn w:val="Domylnaczcionkaakapitu"/>
    <w:rsid w:val="00857E75"/>
  </w:style>
  <w:style w:type="character" w:styleId="Pogrubienie">
    <w:name w:val="Strong"/>
    <w:basedOn w:val="Domylnaczcionkaakapitu"/>
    <w:uiPriority w:val="22"/>
    <w:qFormat/>
    <w:rsid w:val="00857E75"/>
    <w:rPr>
      <w:b/>
      <w:bCs/>
    </w:rPr>
  </w:style>
</w:styles>
</file>

<file path=word/webSettings.xml><?xml version="1.0" encoding="utf-8"?>
<w:webSettings xmlns:r="http://schemas.openxmlformats.org/officeDocument/2006/relationships" xmlns:w="http://schemas.openxmlformats.org/wordprocessingml/2006/main">
  <w:divs>
    <w:div w:id="2029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9903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mgerkowicz</dc:creator>
  <cp:lastModifiedBy>Robert Pietrzyk</cp:lastModifiedBy>
  <cp:revision>2</cp:revision>
  <dcterms:created xsi:type="dcterms:W3CDTF">2018-10-10T13:38:00Z</dcterms:created>
  <dcterms:modified xsi:type="dcterms:W3CDTF">2018-10-10T13:38:00Z</dcterms:modified>
</cp:coreProperties>
</file>